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jc w:val="center"/>
        <w:rPr>
          <w:rFonts w:hint="eastAsia" w:ascii="黑体" w:eastAsia="黑体"/>
          <w:sz w:val="44"/>
          <w:szCs w:val="36"/>
        </w:rPr>
      </w:pPr>
      <w:r>
        <w:rPr>
          <w:rFonts w:hint="eastAsia" w:ascii="黑体" w:hAnsi="黑体" w:eastAsia="黑体"/>
          <w:sz w:val="44"/>
          <w:szCs w:val="36"/>
          <w:lang w:eastAsia="zh-CN"/>
        </w:rPr>
        <w:t>景德镇市民航局</w:t>
      </w:r>
      <w:r>
        <w:rPr>
          <w:rFonts w:hint="eastAsia" w:ascii="黑体" w:hAnsi="黑体" w:eastAsia="黑体"/>
          <w:sz w:val="44"/>
          <w:szCs w:val="36"/>
        </w:rPr>
        <w:t>部门</w:t>
      </w:r>
      <w:r>
        <w:rPr>
          <w:rFonts w:hint="eastAsia" w:ascii="黑体" w:eastAsia="黑体"/>
          <w:sz w:val="44"/>
          <w:szCs w:val="36"/>
        </w:rPr>
        <w:t>2018年度部门决算</w:t>
      </w:r>
    </w:p>
    <w:p>
      <w:pPr>
        <w:spacing w:line="600" w:lineRule="exact"/>
        <w:jc w:val="center"/>
        <w:rPr>
          <w:rFonts w:hint="eastAsia" w:ascii="黑体" w:eastAsia="黑体"/>
          <w:sz w:val="44"/>
          <w:szCs w:val="36"/>
        </w:rPr>
      </w:pPr>
    </w:p>
    <w:p>
      <w:pPr>
        <w:spacing w:line="600" w:lineRule="exact"/>
        <w:jc w:val="center"/>
        <w:rPr>
          <w:rFonts w:hint="eastAsia" w:ascii="黑体" w:eastAsia="黑体"/>
          <w:sz w:val="40"/>
          <w:szCs w:val="36"/>
        </w:rPr>
      </w:pPr>
      <w:r>
        <w:rPr>
          <w:rFonts w:hint="eastAsia" w:ascii="黑体" w:eastAsia="黑体"/>
          <w:sz w:val="40"/>
          <w:szCs w:val="36"/>
        </w:rPr>
        <w:t>目    录</w:t>
      </w:r>
    </w:p>
    <w:p>
      <w:pPr>
        <w:widowControl/>
        <w:spacing w:line="600" w:lineRule="exact"/>
        <w:ind w:firstLine="640"/>
        <w:jc w:val="left"/>
        <w:rPr>
          <w:rFonts w:hint="eastAsia" w:ascii="仿宋_GB2312" w:eastAsia="仿宋_GB2312"/>
          <w:sz w:val="32"/>
          <w:szCs w:val="30"/>
        </w:rPr>
      </w:pPr>
    </w:p>
    <w:p>
      <w:pPr>
        <w:widowControl/>
        <w:spacing w:line="600" w:lineRule="exact"/>
        <w:ind w:firstLine="640"/>
        <w:jc w:val="left"/>
        <w:rPr>
          <w:rFonts w:hint="eastAsia" w:ascii="黑体" w:hAnsi="黑体" w:eastAsia="黑体"/>
          <w:b/>
          <w:sz w:val="32"/>
          <w:szCs w:val="32"/>
        </w:rPr>
      </w:pPr>
      <w:r>
        <w:rPr>
          <w:rFonts w:hint="eastAsia" w:ascii="黑体" w:hAnsi="黑体" w:eastAsia="黑体"/>
          <w:b/>
          <w:sz w:val="32"/>
          <w:szCs w:val="32"/>
        </w:rPr>
        <w:t xml:space="preserve">第一部分  </w:t>
      </w:r>
      <w:r>
        <w:rPr>
          <w:rFonts w:hint="eastAsia" w:ascii="宋体" w:hAnsi="宋体" w:eastAsia="宋体" w:cs="宋体"/>
          <w:b/>
          <w:sz w:val="32"/>
          <w:szCs w:val="32"/>
          <w:lang w:eastAsia="zh-CN"/>
        </w:rPr>
        <w:t>景德镇市民航局</w:t>
      </w:r>
      <w:r>
        <w:rPr>
          <w:rFonts w:hint="eastAsia" w:ascii="黑体" w:hAnsi="黑体" w:eastAsia="黑体"/>
          <w:sz w:val="32"/>
          <w:szCs w:val="32"/>
        </w:rPr>
        <w:t>部门</w:t>
      </w:r>
      <w:r>
        <w:rPr>
          <w:rFonts w:hint="eastAsia" w:ascii="黑体" w:hAnsi="黑体" w:eastAsia="黑体"/>
          <w:b/>
          <w:sz w:val="32"/>
          <w:szCs w:val="32"/>
        </w:rPr>
        <w:t>概况</w:t>
      </w:r>
      <w:bookmarkStart w:id="0" w:name="_GoBack"/>
      <w:bookmarkEnd w:id="0"/>
    </w:p>
    <w:p>
      <w:pPr>
        <w:widowControl/>
        <w:numPr>
          <w:ilvl w:val="0"/>
          <w:numId w:val="1"/>
        </w:numPr>
        <w:spacing w:line="600" w:lineRule="exact"/>
        <w:jc w:val="left"/>
        <w:rPr>
          <w:rFonts w:hint="eastAsia" w:ascii="仿宋" w:hAnsi="仿宋" w:eastAsia="仿宋"/>
          <w:sz w:val="32"/>
          <w:szCs w:val="30"/>
        </w:rPr>
      </w:pPr>
      <w:r>
        <w:rPr>
          <w:rFonts w:hint="eastAsia" w:ascii="仿宋" w:hAnsi="仿宋" w:eastAsia="仿宋"/>
          <w:sz w:val="32"/>
          <w:szCs w:val="30"/>
        </w:rPr>
        <w:t>部门主要职能</w:t>
      </w:r>
    </w:p>
    <w:p>
      <w:pPr>
        <w:widowControl/>
        <w:numPr>
          <w:ilvl w:val="0"/>
          <w:numId w:val="1"/>
        </w:numPr>
        <w:spacing w:line="600" w:lineRule="exact"/>
        <w:jc w:val="left"/>
        <w:rPr>
          <w:rFonts w:hint="eastAsia" w:ascii="仿宋" w:hAnsi="仿宋" w:eastAsia="仿宋" w:cs="宋体"/>
          <w:kern w:val="0"/>
          <w:sz w:val="32"/>
          <w:szCs w:val="32"/>
        </w:rPr>
      </w:pPr>
      <w:r>
        <w:rPr>
          <w:rFonts w:hint="eastAsia" w:ascii="仿宋" w:hAnsi="仿宋" w:eastAsia="仿宋" w:cs="宋体"/>
          <w:kern w:val="0"/>
          <w:sz w:val="32"/>
          <w:szCs w:val="32"/>
        </w:rPr>
        <w:t>部门基本情况</w:t>
      </w:r>
    </w:p>
    <w:p>
      <w:pPr>
        <w:widowControl/>
        <w:spacing w:line="600" w:lineRule="exact"/>
        <w:jc w:val="left"/>
        <w:rPr>
          <w:rFonts w:hint="eastAsia" w:ascii="仿宋" w:hAnsi="仿宋" w:eastAsia="仿宋" w:cs="宋体"/>
          <w:kern w:val="0"/>
          <w:sz w:val="32"/>
          <w:szCs w:val="32"/>
        </w:rPr>
      </w:pPr>
    </w:p>
    <w:p>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第二部分  2018年度部门决算表</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一、收入支出决算总表</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二、收入决算表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三、支出决算表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pPr>
        <w:widowControl/>
        <w:spacing w:line="600" w:lineRule="exact"/>
        <w:jc w:val="left"/>
        <w:rPr>
          <w:rFonts w:hint="eastAsia"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2018年度部门决算情况说明</w:t>
      </w:r>
    </w:p>
    <w:p>
      <w:pPr>
        <w:widowControl/>
        <w:numPr>
          <w:ilvl w:val="0"/>
          <w:numId w:val="2"/>
        </w:numPr>
        <w:spacing w:line="600" w:lineRule="exact"/>
        <w:jc w:val="left"/>
        <w:rPr>
          <w:rFonts w:hint="eastAsia" w:ascii="仿宋" w:hAnsi="仿宋" w:eastAsia="仿宋"/>
          <w:sz w:val="32"/>
          <w:szCs w:val="30"/>
        </w:rPr>
      </w:pPr>
      <w:r>
        <w:rPr>
          <w:rFonts w:hint="eastAsia" w:ascii="仿宋" w:hAnsi="仿宋" w:eastAsia="仿宋"/>
          <w:sz w:val="32"/>
          <w:szCs w:val="30"/>
        </w:rPr>
        <w:t>收入决算情况说明</w:t>
      </w:r>
    </w:p>
    <w:p>
      <w:pPr>
        <w:widowControl/>
        <w:spacing w:line="600" w:lineRule="exact"/>
        <w:ind w:left="2000"/>
        <w:jc w:val="left"/>
        <w:rPr>
          <w:rFonts w:hint="eastAsia" w:ascii="仿宋" w:hAnsi="仿宋" w:eastAsia="仿宋"/>
          <w:sz w:val="32"/>
          <w:szCs w:val="30"/>
        </w:rPr>
      </w:pPr>
    </w:p>
    <w:p>
      <w:pPr>
        <w:widowControl/>
        <w:numPr>
          <w:ilvl w:val="0"/>
          <w:numId w:val="2"/>
        </w:numPr>
        <w:spacing w:line="600" w:lineRule="exact"/>
        <w:jc w:val="left"/>
        <w:rPr>
          <w:rFonts w:hint="eastAsia" w:ascii="仿宋" w:hAnsi="仿宋" w:eastAsia="仿宋"/>
          <w:sz w:val="32"/>
          <w:szCs w:val="30"/>
        </w:rPr>
      </w:pPr>
      <w:r>
        <w:rPr>
          <w:rFonts w:hint="eastAsia" w:ascii="仿宋" w:hAnsi="仿宋" w:eastAsia="仿宋"/>
          <w:sz w:val="32"/>
          <w:szCs w:val="30"/>
        </w:rPr>
        <w:t>支出决算情况说明</w:t>
      </w:r>
    </w:p>
    <w:p>
      <w:pPr>
        <w:pStyle w:val="6"/>
        <w:ind w:firstLine="640"/>
        <w:rPr>
          <w:rFonts w:hint="eastAsia" w:ascii="仿宋" w:hAnsi="仿宋" w:eastAsia="仿宋"/>
          <w:sz w:val="32"/>
          <w:szCs w:val="30"/>
        </w:rPr>
      </w:pPr>
    </w:p>
    <w:p>
      <w:pPr>
        <w:widowControl/>
        <w:spacing w:line="600" w:lineRule="exact"/>
        <w:ind w:left="2000"/>
        <w:jc w:val="left"/>
        <w:rPr>
          <w:rFonts w:hint="eastAsia" w:ascii="仿宋" w:hAnsi="仿宋" w:eastAsia="仿宋"/>
          <w:sz w:val="32"/>
          <w:szCs w:val="30"/>
        </w:rPr>
      </w:pP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三、财政拨款支出决算情况说明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四、一般公共预算财政拨款基本支出决算情况说明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五、一般公共预算财政拨款“三公”经费支出决算</w:t>
      </w:r>
    </w:p>
    <w:p>
      <w:pPr>
        <w:widowControl/>
        <w:spacing w:line="600" w:lineRule="exact"/>
        <w:jc w:val="left"/>
        <w:rPr>
          <w:rFonts w:hint="eastAsia" w:ascii="仿宋" w:hAnsi="仿宋" w:eastAsia="仿宋"/>
          <w:sz w:val="32"/>
          <w:szCs w:val="30"/>
        </w:rPr>
      </w:pPr>
      <w:r>
        <w:rPr>
          <w:rFonts w:hint="eastAsia" w:ascii="仿宋" w:hAnsi="仿宋" w:eastAsia="仿宋"/>
          <w:sz w:val="32"/>
          <w:szCs w:val="30"/>
        </w:rPr>
        <w:t xml:space="preserve">    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六、机关运行经费支出情况说明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七、政府采购支出情况说明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八、国有资产占用情况说明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九、预算绩效情况说明</w:t>
      </w:r>
    </w:p>
    <w:p>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  名词解释</w:t>
      </w: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widowControl/>
        <w:spacing w:line="580" w:lineRule="exact"/>
        <w:jc w:val="center"/>
        <w:rPr>
          <w:rFonts w:hint="eastAsia" w:ascii="宋体" w:hAnsi="宋体"/>
          <w:b/>
          <w:sz w:val="32"/>
          <w:szCs w:val="30"/>
        </w:rPr>
      </w:pPr>
      <w:r>
        <w:rPr>
          <w:rFonts w:hint="eastAsia" w:ascii="宋体" w:hAnsi="宋体"/>
          <w:b/>
          <w:sz w:val="32"/>
          <w:szCs w:val="30"/>
        </w:rPr>
        <w:t>第一部分  景德镇市民航局</w:t>
      </w:r>
      <w:r>
        <w:rPr>
          <w:rFonts w:hint="eastAsia" w:ascii="宋体" w:hAnsi="宋体"/>
          <w:b/>
          <w:sz w:val="32"/>
          <w:szCs w:val="32"/>
        </w:rPr>
        <w:t>部门</w:t>
      </w:r>
      <w:r>
        <w:rPr>
          <w:rFonts w:hint="eastAsia" w:ascii="宋体" w:hAnsi="宋体"/>
          <w:b/>
          <w:sz w:val="32"/>
          <w:szCs w:val="30"/>
        </w:rPr>
        <w:t>概况</w:t>
      </w:r>
    </w:p>
    <w:p>
      <w:pPr>
        <w:ind w:firstLine="630"/>
        <w:jc w:val="center"/>
        <w:rPr>
          <w:rFonts w:hint="eastAsia"/>
          <w:sz w:val="32"/>
          <w:szCs w:val="32"/>
        </w:rPr>
      </w:pPr>
    </w:p>
    <w:p>
      <w:pPr>
        <w:ind w:firstLine="630"/>
        <w:jc w:val="left"/>
        <w:rPr>
          <w:rFonts w:hint="eastAsia" w:ascii="黑体" w:hAnsi="黑体" w:eastAsia="黑体"/>
          <w:sz w:val="30"/>
          <w:szCs w:val="30"/>
        </w:rPr>
      </w:pPr>
      <w:r>
        <w:rPr>
          <w:rFonts w:hint="eastAsia" w:ascii="黑体" w:hAnsi="黑体" w:eastAsia="黑体"/>
          <w:sz w:val="30"/>
          <w:szCs w:val="30"/>
        </w:rPr>
        <w:t>一、部门主要职能</w:t>
      </w:r>
    </w:p>
    <w:p>
      <w:pPr>
        <w:widowControl/>
        <w:spacing w:line="600" w:lineRule="exact"/>
        <w:ind w:firstLine="600" w:firstLineChars="200"/>
        <w:jc w:val="left"/>
        <w:rPr>
          <w:rFonts w:hint="eastAsia" w:ascii="仿宋" w:hAnsi="仿宋" w:eastAsia="仿宋"/>
          <w:sz w:val="32"/>
          <w:szCs w:val="30"/>
        </w:rPr>
      </w:pPr>
      <w:r>
        <w:rPr>
          <w:rFonts w:hint="eastAsia" w:ascii="仿宋" w:hAnsi="仿宋" w:eastAsia="仿宋"/>
          <w:sz w:val="30"/>
          <w:szCs w:val="30"/>
        </w:rPr>
        <w:t>（一）</w:t>
      </w:r>
      <w:r>
        <w:rPr>
          <w:rFonts w:hint="eastAsia" w:ascii="仿宋" w:hAnsi="仿宋" w:eastAsia="仿宋"/>
          <w:sz w:val="32"/>
          <w:szCs w:val="30"/>
        </w:rPr>
        <w:t>宣传、贯彻和组织实施国家有关机场净空、民用航空电磁环境保护工作的方针、政策和法律、法规、规章，起草本机场净空、民用航空电磁环境保护管理工作的规范性文件和政策，并组织实施和协调检查。</w:t>
      </w:r>
    </w:p>
    <w:p>
      <w:pPr>
        <w:widowControl/>
        <w:spacing w:line="600" w:lineRule="exact"/>
        <w:ind w:firstLine="640" w:firstLineChars="200"/>
        <w:jc w:val="left"/>
        <w:rPr>
          <w:rFonts w:hint="eastAsia" w:ascii="仿宋" w:hAnsi="仿宋" w:eastAsia="仿宋"/>
          <w:sz w:val="32"/>
          <w:szCs w:val="30"/>
        </w:rPr>
      </w:pPr>
      <w:r>
        <w:rPr>
          <w:rFonts w:hint="eastAsia" w:ascii="仿宋" w:hAnsi="仿宋" w:eastAsia="仿宋"/>
          <w:sz w:val="32"/>
          <w:szCs w:val="30"/>
        </w:rPr>
        <w:t>（二）按照《行政许可法》的要求，依据《民航法》、《江西省民用机场净空和民用航空电磁环境保护办法》等法律法规的规定，负责我市机场净空、民用航空电磁环境保护区域内修建建筑物（构筑物）、架设高压输电线路及通信线缆、设置产生电磁项目辐射的设备（设施）等项目的审核和协调报批工作，协调好我市城市发展、城市建设和机场净空、民用航空电磁环境保护工作。</w:t>
      </w:r>
    </w:p>
    <w:p>
      <w:pPr>
        <w:widowControl/>
        <w:spacing w:line="600" w:lineRule="exact"/>
        <w:ind w:firstLine="640" w:firstLineChars="200"/>
        <w:jc w:val="left"/>
        <w:rPr>
          <w:rFonts w:hint="eastAsia" w:ascii="仿宋" w:hAnsi="仿宋" w:eastAsia="仿宋"/>
          <w:sz w:val="32"/>
          <w:szCs w:val="30"/>
        </w:rPr>
      </w:pPr>
      <w:r>
        <w:rPr>
          <w:rFonts w:hint="eastAsia" w:ascii="仿宋" w:hAnsi="仿宋" w:eastAsia="仿宋"/>
          <w:sz w:val="32"/>
          <w:szCs w:val="30"/>
        </w:rPr>
        <w:t>（三）根据我市社会和经济发展需要，负责我市开辟新航线、加密航班，协调航班时刻、航权等工作，核算航班补贴以及航班补贴资金的使用。</w:t>
      </w:r>
    </w:p>
    <w:p>
      <w:pPr>
        <w:widowControl/>
        <w:spacing w:line="600" w:lineRule="exact"/>
        <w:ind w:left="-283" w:leftChars="-135" w:firstLine="640" w:firstLineChars="200"/>
        <w:jc w:val="left"/>
        <w:rPr>
          <w:rFonts w:hint="eastAsia" w:ascii="仿宋" w:hAnsi="仿宋" w:eastAsia="仿宋"/>
          <w:sz w:val="32"/>
          <w:szCs w:val="30"/>
        </w:rPr>
      </w:pPr>
      <w:r>
        <w:rPr>
          <w:rFonts w:hint="eastAsia" w:ascii="仿宋" w:hAnsi="仿宋" w:eastAsia="仿宋"/>
          <w:sz w:val="32"/>
          <w:szCs w:val="30"/>
        </w:rPr>
        <w:t>（四）会同我市有关部门制止和查处破坏我市机场净空保护和民用航空无线电的行为和活动。</w:t>
      </w:r>
    </w:p>
    <w:p>
      <w:pPr>
        <w:widowControl/>
        <w:spacing w:line="600" w:lineRule="exact"/>
        <w:ind w:firstLine="640" w:firstLineChars="200"/>
        <w:jc w:val="left"/>
        <w:rPr>
          <w:rFonts w:hint="eastAsia" w:ascii="仿宋" w:hAnsi="仿宋" w:eastAsia="仿宋"/>
          <w:sz w:val="32"/>
          <w:szCs w:val="30"/>
        </w:rPr>
      </w:pPr>
      <w:r>
        <w:rPr>
          <w:rFonts w:hint="eastAsia" w:ascii="仿宋" w:hAnsi="仿宋" w:eastAsia="仿宋"/>
          <w:sz w:val="32"/>
          <w:szCs w:val="30"/>
        </w:rPr>
        <w:t>（五）在市政府的领导下，具体承担市政府对景德镇机场内各驻场单位的协调管理和指导职能。</w:t>
      </w:r>
    </w:p>
    <w:p>
      <w:pPr>
        <w:widowControl/>
        <w:spacing w:line="600" w:lineRule="exact"/>
        <w:ind w:firstLine="640" w:firstLineChars="200"/>
        <w:jc w:val="left"/>
        <w:rPr>
          <w:rFonts w:hint="eastAsia" w:ascii="仿宋" w:hAnsi="仿宋" w:eastAsia="仿宋"/>
          <w:sz w:val="32"/>
          <w:szCs w:val="30"/>
        </w:rPr>
      </w:pPr>
      <w:r>
        <w:rPr>
          <w:rFonts w:hint="eastAsia" w:ascii="仿宋" w:hAnsi="仿宋" w:eastAsia="仿宋"/>
          <w:sz w:val="32"/>
          <w:szCs w:val="30"/>
        </w:rPr>
        <w:t>（六）负责景德镇机场改、扩建相关问题的协调、服务。</w:t>
      </w:r>
    </w:p>
    <w:p>
      <w:pPr>
        <w:widowControl/>
        <w:spacing w:line="600" w:lineRule="exact"/>
        <w:ind w:firstLine="640" w:firstLineChars="200"/>
        <w:jc w:val="left"/>
        <w:rPr>
          <w:rFonts w:hint="eastAsia" w:ascii="仿宋" w:hAnsi="仿宋" w:eastAsia="仿宋"/>
          <w:sz w:val="32"/>
          <w:szCs w:val="30"/>
        </w:rPr>
      </w:pPr>
      <w:r>
        <w:rPr>
          <w:rFonts w:hint="eastAsia" w:ascii="仿宋" w:hAnsi="仿宋" w:eastAsia="仿宋"/>
          <w:sz w:val="32"/>
          <w:szCs w:val="30"/>
        </w:rPr>
        <w:t>（七）负责协调景德镇机场建设和营运中所涉及地方的相关工作。</w:t>
      </w:r>
    </w:p>
    <w:p>
      <w:pPr>
        <w:widowControl/>
        <w:spacing w:line="600" w:lineRule="exact"/>
        <w:ind w:firstLine="640" w:firstLineChars="200"/>
        <w:jc w:val="left"/>
        <w:rPr>
          <w:rFonts w:hint="eastAsia" w:ascii="仿宋" w:hAnsi="仿宋" w:eastAsia="仿宋"/>
          <w:sz w:val="32"/>
          <w:szCs w:val="30"/>
        </w:rPr>
      </w:pPr>
      <w:r>
        <w:rPr>
          <w:rFonts w:hint="eastAsia" w:ascii="仿宋" w:hAnsi="仿宋" w:eastAsia="仿宋"/>
          <w:sz w:val="32"/>
          <w:szCs w:val="30"/>
        </w:rPr>
        <w:t>（八）积极争取和协调国家对民航安全改造资金和支线机场运营补贴和航线亏损补贴资金。</w:t>
      </w:r>
    </w:p>
    <w:p>
      <w:pPr>
        <w:widowControl/>
        <w:spacing w:line="600" w:lineRule="exact"/>
        <w:ind w:firstLine="640" w:firstLineChars="200"/>
        <w:jc w:val="left"/>
        <w:rPr>
          <w:rFonts w:hint="eastAsia" w:ascii="仿宋" w:hAnsi="仿宋" w:eastAsia="仿宋"/>
          <w:sz w:val="32"/>
          <w:szCs w:val="30"/>
        </w:rPr>
      </w:pPr>
      <w:r>
        <w:rPr>
          <w:rFonts w:hint="eastAsia" w:ascii="仿宋" w:hAnsi="仿宋" w:eastAsia="仿宋"/>
          <w:sz w:val="32"/>
          <w:szCs w:val="30"/>
        </w:rPr>
        <w:t>（九）负责承接并处置景德镇机场移交前的债务及其他遗留问题（未移交人员的改制工作）。</w:t>
      </w:r>
    </w:p>
    <w:p>
      <w:pPr>
        <w:widowControl/>
        <w:spacing w:line="600" w:lineRule="exact"/>
        <w:ind w:firstLine="640" w:firstLineChars="200"/>
        <w:jc w:val="left"/>
        <w:rPr>
          <w:rFonts w:hint="eastAsia" w:ascii="仿宋" w:hAnsi="仿宋" w:eastAsia="仿宋"/>
          <w:sz w:val="32"/>
          <w:szCs w:val="30"/>
        </w:rPr>
      </w:pPr>
      <w:r>
        <w:rPr>
          <w:rFonts w:hint="eastAsia" w:ascii="仿宋" w:hAnsi="仿宋" w:eastAsia="仿宋"/>
          <w:sz w:val="32"/>
          <w:szCs w:val="30"/>
        </w:rPr>
        <w:t>（十）承办市委、市政府和上级民航行政部门交办的其他事项。</w:t>
      </w:r>
    </w:p>
    <w:p>
      <w:pPr>
        <w:widowControl/>
        <w:spacing w:line="600" w:lineRule="exact"/>
        <w:jc w:val="left"/>
        <w:rPr>
          <w:rFonts w:hint="eastAsia" w:ascii="仿宋" w:hAnsi="仿宋" w:eastAsia="仿宋"/>
          <w:sz w:val="32"/>
          <w:szCs w:val="30"/>
        </w:rPr>
      </w:pPr>
    </w:p>
    <w:p>
      <w:pPr>
        <w:widowControl/>
        <w:spacing w:line="600" w:lineRule="exact"/>
        <w:jc w:val="left"/>
        <w:rPr>
          <w:rFonts w:hint="eastAsia" w:ascii="仿宋" w:hAnsi="仿宋" w:eastAsia="仿宋"/>
          <w:sz w:val="32"/>
          <w:szCs w:val="30"/>
        </w:rPr>
      </w:pPr>
    </w:p>
    <w:p>
      <w:pPr>
        <w:ind w:firstLine="630"/>
        <w:jc w:val="left"/>
        <w:rPr>
          <w:rFonts w:hint="eastAsia" w:ascii="黑体" w:hAnsi="黑体" w:eastAsia="黑体"/>
          <w:sz w:val="30"/>
          <w:szCs w:val="30"/>
        </w:rPr>
      </w:pPr>
      <w:r>
        <w:rPr>
          <w:rFonts w:hint="eastAsia" w:ascii="黑体" w:hAnsi="黑体" w:eastAsia="黑体"/>
          <w:sz w:val="30"/>
          <w:szCs w:val="30"/>
        </w:rPr>
        <w:t>二、部门基本情况</w:t>
      </w:r>
    </w:p>
    <w:p>
      <w:pPr>
        <w:widowControl/>
        <w:spacing w:line="600" w:lineRule="exact"/>
        <w:ind w:firstLine="640" w:firstLineChars="200"/>
        <w:jc w:val="left"/>
        <w:rPr>
          <w:rFonts w:hint="eastAsia" w:ascii="仿宋" w:hAnsi="仿宋" w:eastAsia="仿宋" w:cs="宋体"/>
          <w:kern w:val="0"/>
          <w:sz w:val="32"/>
          <w:szCs w:val="32"/>
        </w:rPr>
      </w:pPr>
      <w:r>
        <w:rPr>
          <w:rFonts w:hint="eastAsia" w:ascii="仿宋" w:hAnsi="仿宋" w:eastAsia="仿宋" w:cs="宋体"/>
          <w:kern w:val="0"/>
          <w:sz w:val="32"/>
          <w:szCs w:val="32"/>
        </w:rPr>
        <w:t>本部门共有预算单位2个，即部门本级和1个二级单位，人员编制数为8人，其中参公事业编制5人、全额补助事业编制3人。实有人数12人，包括参公事业人员7人、全额补助事业人员3人（其中：1人请创业假，已按规定未安排其预算，并停发其工资），编制外长期聘用人员2人。</w:t>
      </w:r>
    </w:p>
    <w:p>
      <w:pPr>
        <w:widowControl/>
        <w:spacing w:line="600" w:lineRule="exact"/>
        <w:rPr>
          <w:rFonts w:hint="eastAsia" w:ascii="宋体" w:hAnsi="宋体"/>
          <w:b/>
          <w:sz w:val="32"/>
          <w:szCs w:val="32"/>
        </w:rPr>
      </w:pPr>
    </w:p>
    <w:p>
      <w:pPr>
        <w:widowControl/>
        <w:spacing w:line="600" w:lineRule="exact"/>
        <w:ind w:firstLine="640"/>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第二部分  2018年度部门决算表</w:t>
      </w:r>
    </w:p>
    <w:p>
      <w:pPr>
        <w:widowControl/>
        <w:spacing w:line="600" w:lineRule="exact"/>
        <w:ind w:firstLine="640"/>
        <w:jc w:val="center"/>
        <w:rPr>
          <w:rFonts w:hint="eastAsia" w:ascii="宋体" w:hAnsi="宋体"/>
          <w:b/>
          <w:sz w:val="32"/>
          <w:szCs w:val="32"/>
        </w:rPr>
      </w:pPr>
    </w:p>
    <w:p>
      <w:pPr>
        <w:autoSpaceDE w:val="0"/>
        <w:autoSpaceDN w:val="0"/>
        <w:adjustRightInd w:val="0"/>
        <w:spacing w:line="360" w:lineRule="auto"/>
        <w:ind w:left="-567" w:leftChars="-270"/>
        <w:jc w:val="left"/>
        <w:rPr>
          <w:rFonts w:hint="eastAsia" w:ascii="仿宋" w:hAnsi="仿宋" w:eastAsia="仿宋" w:cs="仿宋_GB2312"/>
          <w:kern w:val="0"/>
          <w:sz w:val="30"/>
          <w:szCs w:val="30"/>
        </w:rPr>
      </w:pPr>
      <w:r>
        <w:rPr>
          <w:rFonts w:ascii="仿宋" w:hAnsi="仿宋" w:eastAsia="仿宋" w:cs="仿宋_GB2312"/>
          <w:kern w:val="0"/>
          <w:sz w:val="30"/>
          <w:szCs w:val="30"/>
        </w:rPr>
        <w:drawing>
          <wp:inline distT="0" distB="0" distL="0" distR="0">
            <wp:extent cx="6115050" cy="7038975"/>
            <wp:effectExtent l="19050" t="0" r="0" b="0"/>
            <wp:docPr id="1" name="图片 1" descr="1571209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71209096"/>
                    <pic:cNvPicPr>
                      <a:picLocks noChangeAspect="1" noChangeArrowheads="1"/>
                    </pic:cNvPicPr>
                  </pic:nvPicPr>
                  <pic:blipFill>
                    <a:blip r:embed="rId4" cstate="print"/>
                    <a:srcRect/>
                    <a:stretch>
                      <a:fillRect/>
                    </a:stretch>
                  </pic:blipFill>
                  <pic:spPr>
                    <a:xfrm>
                      <a:off x="0" y="0"/>
                      <a:ext cx="6115050" cy="7038975"/>
                    </a:xfrm>
                    <a:prstGeom prst="rect">
                      <a:avLst/>
                    </a:prstGeom>
                    <a:noFill/>
                    <a:ln w="9525">
                      <a:noFill/>
                      <a:miter lim="800000"/>
                      <a:headEnd/>
                      <a:tailEnd/>
                    </a:ln>
                  </pic:spPr>
                </pic:pic>
              </a:graphicData>
            </a:graphic>
          </wp:inline>
        </w:drawing>
      </w:r>
    </w:p>
    <w:p>
      <w:pPr>
        <w:autoSpaceDE w:val="0"/>
        <w:autoSpaceDN w:val="0"/>
        <w:adjustRightInd w:val="0"/>
        <w:spacing w:line="360" w:lineRule="auto"/>
        <w:jc w:val="left"/>
        <w:rPr>
          <w:rFonts w:hint="eastAsia" w:ascii="仿宋" w:hAnsi="仿宋" w:eastAsia="仿宋" w:cs="仿宋_GB2312"/>
          <w:kern w:val="0"/>
          <w:sz w:val="30"/>
          <w:szCs w:val="30"/>
        </w:rPr>
      </w:pPr>
    </w:p>
    <w:p>
      <w:pPr>
        <w:autoSpaceDE w:val="0"/>
        <w:autoSpaceDN w:val="0"/>
        <w:adjustRightInd w:val="0"/>
        <w:spacing w:line="360" w:lineRule="auto"/>
        <w:jc w:val="left"/>
        <w:rPr>
          <w:rFonts w:hint="eastAsia" w:ascii="仿宋" w:hAnsi="仿宋" w:eastAsia="仿宋" w:cs="仿宋_GB2312"/>
          <w:kern w:val="0"/>
          <w:sz w:val="30"/>
          <w:szCs w:val="30"/>
        </w:rPr>
      </w:pPr>
    </w:p>
    <w:p>
      <w:pPr>
        <w:autoSpaceDE w:val="0"/>
        <w:autoSpaceDN w:val="0"/>
        <w:adjustRightInd w:val="0"/>
        <w:spacing w:line="360" w:lineRule="auto"/>
        <w:ind w:left="-1275" w:leftChars="-607"/>
        <w:jc w:val="left"/>
        <w:rPr>
          <w:rFonts w:hint="eastAsia" w:ascii="仿宋" w:hAnsi="仿宋" w:eastAsia="仿宋" w:cs="仿宋_GB2312"/>
          <w:kern w:val="0"/>
          <w:sz w:val="30"/>
          <w:szCs w:val="30"/>
        </w:rPr>
      </w:pPr>
      <w:r>
        <w:rPr>
          <w:rFonts w:ascii="仿宋" w:hAnsi="仿宋" w:eastAsia="仿宋" w:cs="仿宋_GB2312"/>
          <w:kern w:val="0"/>
          <w:sz w:val="30"/>
          <w:szCs w:val="30"/>
        </w:rPr>
        <w:drawing>
          <wp:inline distT="0" distB="0" distL="0" distR="0">
            <wp:extent cx="6810375" cy="2905125"/>
            <wp:effectExtent l="19050" t="0" r="9525" b="0"/>
            <wp:docPr id="2" name="图片 2" descr="15712091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571209166(1)"/>
                    <pic:cNvPicPr>
                      <a:picLocks noChangeAspect="1" noChangeArrowheads="1"/>
                    </pic:cNvPicPr>
                  </pic:nvPicPr>
                  <pic:blipFill>
                    <a:blip r:embed="rId5" cstate="print"/>
                    <a:srcRect/>
                    <a:stretch>
                      <a:fillRect/>
                    </a:stretch>
                  </pic:blipFill>
                  <pic:spPr>
                    <a:xfrm>
                      <a:off x="0" y="0"/>
                      <a:ext cx="6810375" cy="2905125"/>
                    </a:xfrm>
                    <a:prstGeom prst="rect">
                      <a:avLst/>
                    </a:prstGeom>
                    <a:noFill/>
                    <a:ln w="9525">
                      <a:noFill/>
                      <a:miter lim="800000"/>
                      <a:headEnd/>
                      <a:tailEnd/>
                    </a:ln>
                  </pic:spPr>
                </pic:pic>
              </a:graphicData>
            </a:graphic>
          </wp:inline>
        </w:drawing>
      </w:r>
    </w:p>
    <w:p>
      <w:pPr>
        <w:autoSpaceDE w:val="0"/>
        <w:autoSpaceDN w:val="0"/>
        <w:adjustRightInd w:val="0"/>
        <w:spacing w:line="360" w:lineRule="auto"/>
        <w:ind w:left="-1275" w:leftChars="-607"/>
        <w:jc w:val="left"/>
        <w:rPr>
          <w:rFonts w:hint="eastAsia" w:ascii="仿宋" w:hAnsi="仿宋" w:eastAsia="仿宋" w:cs="仿宋_GB2312"/>
          <w:kern w:val="0"/>
          <w:sz w:val="30"/>
          <w:szCs w:val="30"/>
        </w:rPr>
      </w:pPr>
      <w:r>
        <w:rPr>
          <w:rFonts w:ascii="仿宋" w:hAnsi="仿宋" w:eastAsia="仿宋" w:cs="仿宋_GB2312"/>
          <w:kern w:val="0"/>
          <w:sz w:val="30"/>
          <w:szCs w:val="30"/>
        </w:rPr>
        <w:drawing>
          <wp:inline distT="0" distB="0" distL="0" distR="0">
            <wp:extent cx="6867525" cy="2943225"/>
            <wp:effectExtent l="19050" t="0" r="9525" b="0"/>
            <wp:docPr id="3" name="图片 3" descr="15712092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571209238(1)"/>
                    <pic:cNvPicPr>
                      <a:picLocks noChangeAspect="1" noChangeArrowheads="1"/>
                    </pic:cNvPicPr>
                  </pic:nvPicPr>
                  <pic:blipFill>
                    <a:blip r:embed="rId6" cstate="print"/>
                    <a:srcRect/>
                    <a:stretch>
                      <a:fillRect/>
                    </a:stretch>
                  </pic:blipFill>
                  <pic:spPr>
                    <a:xfrm>
                      <a:off x="0" y="0"/>
                      <a:ext cx="6867525" cy="2943225"/>
                    </a:xfrm>
                    <a:prstGeom prst="rect">
                      <a:avLst/>
                    </a:prstGeom>
                    <a:noFill/>
                    <a:ln w="9525">
                      <a:noFill/>
                      <a:miter lim="800000"/>
                      <a:headEnd/>
                      <a:tailEnd/>
                    </a:ln>
                  </pic:spPr>
                </pic:pic>
              </a:graphicData>
            </a:graphic>
          </wp:inline>
        </w:drawing>
      </w:r>
    </w:p>
    <w:p>
      <w:pPr>
        <w:autoSpaceDE w:val="0"/>
        <w:autoSpaceDN w:val="0"/>
        <w:adjustRightInd w:val="0"/>
        <w:spacing w:line="360" w:lineRule="auto"/>
        <w:ind w:left="-1275" w:leftChars="-607"/>
        <w:jc w:val="left"/>
        <w:rPr>
          <w:rFonts w:hint="eastAsia" w:ascii="仿宋" w:hAnsi="仿宋" w:eastAsia="仿宋" w:cs="仿宋_GB2312"/>
          <w:kern w:val="0"/>
          <w:sz w:val="30"/>
          <w:szCs w:val="30"/>
        </w:rPr>
      </w:pPr>
      <w:r>
        <w:rPr>
          <w:rFonts w:ascii="仿宋" w:hAnsi="仿宋" w:eastAsia="仿宋" w:cs="仿宋_GB2312"/>
          <w:kern w:val="0"/>
          <w:sz w:val="30"/>
          <w:szCs w:val="30"/>
        </w:rPr>
        <w:drawing>
          <wp:inline distT="0" distB="0" distL="0" distR="0">
            <wp:extent cx="7096125" cy="5619750"/>
            <wp:effectExtent l="19050" t="0" r="9525" b="0"/>
            <wp:docPr id="4" name="图片 4" descr="15712093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571209303(1)"/>
                    <pic:cNvPicPr>
                      <a:picLocks noChangeAspect="1" noChangeArrowheads="1"/>
                    </pic:cNvPicPr>
                  </pic:nvPicPr>
                  <pic:blipFill>
                    <a:blip r:embed="rId7" cstate="print"/>
                    <a:srcRect/>
                    <a:stretch>
                      <a:fillRect/>
                    </a:stretch>
                  </pic:blipFill>
                  <pic:spPr>
                    <a:xfrm>
                      <a:off x="0" y="0"/>
                      <a:ext cx="7096125" cy="5619750"/>
                    </a:xfrm>
                    <a:prstGeom prst="rect">
                      <a:avLst/>
                    </a:prstGeom>
                    <a:noFill/>
                    <a:ln w="9525">
                      <a:noFill/>
                      <a:miter lim="800000"/>
                      <a:headEnd/>
                      <a:tailEnd/>
                    </a:ln>
                  </pic:spPr>
                </pic:pic>
              </a:graphicData>
            </a:graphic>
          </wp:inline>
        </w:drawing>
      </w:r>
    </w:p>
    <w:p>
      <w:pPr>
        <w:widowControl/>
        <w:spacing w:line="600" w:lineRule="exact"/>
        <w:ind w:firstLine="640"/>
        <w:jc w:val="center"/>
        <w:rPr>
          <w:rFonts w:hint="eastAsia" w:ascii="宋体" w:hAnsi="宋体"/>
          <w:b/>
          <w:sz w:val="32"/>
          <w:szCs w:val="32"/>
        </w:rPr>
      </w:pPr>
    </w:p>
    <w:p>
      <w:pPr>
        <w:widowControl/>
        <w:spacing w:line="600" w:lineRule="exact"/>
        <w:ind w:left="-1275" w:leftChars="-607" w:firstLine="640"/>
        <w:jc w:val="center"/>
        <w:rPr>
          <w:rFonts w:hint="eastAsia" w:ascii="宋体" w:hAnsi="宋体"/>
          <w:b/>
          <w:sz w:val="32"/>
          <w:szCs w:val="32"/>
        </w:rPr>
      </w:pPr>
    </w:p>
    <w:p>
      <w:pPr>
        <w:widowControl/>
        <w:spacing w:line="600" w:lineRule="exact"/>
        <w:ind w:left="-1275" w:leftChars="-607" w:firstLine="640"/>
        <w:jc w:val="center"/>
        <w:rPr>
          <w:rFonts w:hint="eastAsia" w:ascii="宋体" w:hAnsi="宋体"/>
          <w:b/>
          <w:sz w:val="32"/>
          <w:szCs w:val="32"/>
        </w:rPr>
      </w:pPr>
    </w:p>
    <w:p>
      <w:pPr>
        <w:widowControl/>
        <w:spacing w:line="600" w:lineRule="exact"/>
        <w:ind w:left="-1275" w:leftChars="-607" w:firstLine="640"/>
        <w:jc w:val="center"/>
        <w:rPr>
          <w:rFonts w:hint="eastAsia" w:ascii="宋体" w:hAnsi="宋体"/>
          <w:b/>
          <w:sz w:val="32"/>
          <w:szCs w:val="32"/>
        </w:rPr>
      </w:pPr>
    </w:p>
    <w:p>
      <w:pPr>
        <w:widowControl/>
        <w:spacing w:line="600" w:lineRule="exact"/>
        <w:ind w:left="-1275" w:leftChars="-607" w:firstLine="640"/>
        <w:jc w:val="center"/>
        <w:rPr>
          <w:rFonts w:hint="eastAsia" w:ascii="宋体" w:hAnsi="宋体"/>
          <w:b/>
          <w:sz w:val="32"/>
          <w:szCs w:val="32"/>
        </w:rPr>
      </w:pPr>
    </w:p>
    <w:p>
      <w:pPr>
        <w:widowControl/>
        <w:spacing w:line="600" w:lineRule="exact"/>
        <w:ind w:left="-1275" w:leftChars="-607" w:firstLine="640"/>
        <w:jc w:val="center"/>
        <w:rPr>
          <w:rFonts w:hint="eastAsia" w:ascii="宋体" w:hAnsi="宋体"/>
          <w:b/>
          <w:sz w:val="32"/>
          <w:szCs w:val="32"/>
        </w:rPr>
      </w:pPr>
    </w:p>
    <w:p>
      <w:pPr>
        <w:widowControl/>
        <w:spacing w:line="600" w:lineRule="exact"/>
        <w:ind w:left="-1275" w:leftChars="-607" w:firstLine="640"/>
        <w:jc w:val="center"/>
        <w:rPr>
          <w:rFonts w:hint="eastAsia" w:ascii="宋体" w:hAnsi="宋体"/>
          <w:b/>
          <w:sz w:val="32"/>
          <w:szCs w:val="32"/>
        </w:rPr>
      </w:pPr>
    </w:p>
    <w:p>
      <w:pPr>
        <w:widowControl/>
        <w:spacing w:line="600" w:lineRule="exact"/>
        <w:ind w:left="-1275" w:leftChars="-607" w:firstLine="640"/>
        <w:jc w:val="center"/>
        <w:rPr>
          <w:rFonts w:hint="eastAsia" w:ascii="宋体" w:hAnsi="宋体"/>
          <w:b/>
          <w:sz w:val="32"/>
          <w:szCs w:val="32"/>
        </w:rPr>
      </w:pPr>
    </w:p>
    <w:p>
      <w:pPr>
        <w:widowControl/>
        <w:spacing w:line="600" w:lineRule="exact"/>
        <w:ind w:left="-1275" w:leftChars="-607" w:firstLine="640"/>
        <w:jc w:val="center"/>
        <w:rPr>
          <w:rFonts w:hint="eastAsia" w:ascii="宋体" w:hAnsi="宋体"/>
          <w:b/>
          <w:sz w:val="32"/>
          <w:szCs w:val="32"/>
        </w:rPr>
      </w:pPr>
      <w:r>
        <w:drawing>
          <wp:anchor distT="0" distB="0" distL="114300" distR="114300" simplePos="0" relativeHeight="251656192" behindDoc="1" locked="0" layoutInCell="1" allowOverlap="1">
            <wp:simplePos x="0" y="0"/>
            <wp:positionH relativeFrom="column">
              <wp:posOffset>-776605</wp:posOffset>
            </wp:positionH>
            <wp:positionV relativeFrom="paragraph">
              <wp:posOffset>45720</wp:posOffset>
            </wp:positionV>
            <wp:extent cx="6911975" cy="4677410"/>
            <wp:effectExtent l="19050" t="0" r="3175" b="0"/>
            <wp:wrapTight wrapText="bothSides">
              <wp:wrapPolygon>
                <wp:start x="-60" y="0"/>
                <wp:lineTo x="-60" y="21553"/>
                <wp:lineTo x="21610" y="21553"/>
                <wp:lineTo x="21610" y="0"/>
                <wp:lineTo x="-60" y="0"/>
              </wp:wrapPolygon>
            </wp:wrapTight>
            <wp:docPr id="9" name="图片 2" descr="15712093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1571209359(1)"/>
                    <pic:cNvPicPr>
                      <a:picLocks noChangeAspect="1" noChangeArrowheads="1"/>
                    </pic:cNvPicPr>
                  </pic:nvPicPr>
                  <pic:blipFill>
                    <a:blip r:embed="rId8" cstate="print"/>
                    <a:srcRect/>
                    <a:stretch>
                      <a:fillRect/>
                    </a:stretch>
                  </pic:blipFill>
                  <pic:spPr>
                    <a:xfrm>
                      <a:off x="0" y="0"/>
                      <a:ext cx="6911975" cy="4677410"/>
                    </a:xfrm>
                    <a:prstGeom prst="rect">
                      <a:avLst/>
                    </a:prstGeom>
                    <a:noFill/>
                    <a:ln w="9525">
                      <a:noFill/>
                      <a:miter lim="800000"/>
                      <a:headEnd/>
                      <a:tailEnd/>
                    </a:ln>
                  </pic:spPr>
                </pic:pic>
              </a:graphicData>
            </a:graphic>
          </wp:anchor>
        </w:drawing>
      </w:r>
    </w:p>
    <w:p>
      <w:pPr>
        <w:widowControl/>
        <w:spacing w:line="600" w:lineRule="exact"/>
        <w:ind w:left="-1275" w:leftChars="-607" w:firstLine="640"/>
        <w:jc w:val="center"/>
        <w:rPr>
          <w:rFonts w:hint="eastAsia" w:ascii="宋体" w:hAnsi="宋体"/>
          <w:b/>
          <w:sz w:val="32"/>
          <w:szCs w:val="32"/>
        </w:rPr>
      </w:pPr>
    </w:p>
    <w:p>
      <w:pPr>
        <w:widowControl/>
        <w:spacing w:line="600" w:lineRule="exact"/>
        <w:ind w:left="-1275" w:leftChars="-607" w:firstLine="640"/>
        <w:jc w:val="center"/>
        <w:rPr>
          <w:rFonts w:hint="eastAsia" w:ascii="宋体" w:hAnsi="宋体"/>
          <w:b/>
          <w:sz w:val="32"/>
          <w:szCs w:val="32"/>
        </w:rPr>
      </w:pPr>
    </w:p>
    <w:p>
      <w:pPr>
        <w:widowControl/>
        <w:spacing w:line="600" w:lineRule="exact"/>
        <w:ind w:left="-1275" w:leftChars="-607" w:firstLine="640"/>
        <w:jc w:val="center"/>
        <w:rPr>
          <w:rFonts w:hint="eastAsia" w:ascii="宋体" w:hAnsi="宋体"/>
          <w:b/>
          <w:sz w:val="32"/>
          <w:szCs w:val="32"/>
        </w:rPr>
      </w:pPr>
    </w:p>
    <w:p>
      <w:pPr>
        <w:widowControl/>
        <w:spacing w:line="600" w:lineRule="exact"/>
        <w:ind w:left="-1275" w:leftChars="-607" w:firstLine="640"/>
        <w:jc w:val="center"/>
        <w:rPr>
          <w:rFonts w:hint="eastAsia" w:ascii="宋体" w:hAnsi="宋体"/>
          <w:b/>
          <w:sz w:val="32"/>
          <w:szCs w:val="32"/>
        </w:rPr>
      </w:pPr>
    </w:p>
    <w:p>
      <w:pPr>
        <w:widowControl/>
        <w:spacing w:line="600" w:lineRule="exact"/>
        <w:ind w:left="-1275" w:leftChars="-607" w:firstLine="640"/>
        <w:jc w:val="center"/>
        <w:rPr>
          <w:rFonts w:hint="eastAsia" w:ascii="宋体" w:hAnsi="宋体"/>
          <w:b/>
          <w:sz w:val="32"/>
          <w:szCs w:val="32"/>
        </w:rPr>
      </w:pPr>
    </w:p>
    <w:p>
      <w:pPr>
        <w:widowControl/>
        <w:spacing w:line="600" w:lineRule="exact"/>
        <w:ind w:left="-1275" w:leftChars="-607" w:firstLine="640"/>
        <w:jc w:val="center"/>
        <w:rPr>
          <w:rFonts w:hint="eastAsia" w:ascii="宋体" w:hAnsi="宋体"/>
          <w:b/>
          <w:sz w:val="32"/>
          <w:szCs w:val="32"/>
        </w:rPr>
      </w:pPr>
    </w:p>
    <w:p>
      <w:pPr>
        <w:widowControl/>
        <w:spacing w:line="600" w:lineRule="exact"/>
        <w:ind w:left="-1275" w:leftChars="-607" w:firstLine="640"/>
        <w:jc w:val="center"/>
        <w:rPr>
          <w:rFonts w:hint="eastAsia" w:ascii="宋体" w:hAnsi="宋体"/>
          <w:b/>
          <w:sz w:val="32"/>
          <w:szCs w:val="32"/>
        </w:rPr>
      </w:pPr>
    </w:p>
    <w:p>
      <w:pPr>
        <w:widowControl/>
        <w:spacing w:line="600" w:lineRule="exact"/>
        <w:ind w:left="-1275" w:leftChars="-607" w:firstLine="640"/>
        <w:jc w:val="center"/>
        <w:rPr>
          <w:rFonts w:hint="eastAsia" w:ascii="宋体" w:hAnsi="宋体"/>
          <w:b/>
          <w:sz w:val="32"/>
          <w:szCs w:val="32"/>
        </w:rPr>
      </w:pPr>
    </w:p>
    <w:p>
      <w:pPr>
        <w:widowControl/>
        <w:spacing w:line="600" w:lineRule="exact"/>
        <w:ind w:left="-1275" w:leftChars="-607" w:firstLine="640"/>
        <w:jc w:val="center"/>
        <w:rPr>
          <w:rFonts w:hint="eastAsia" w:ascii="宋体" w:hAnsi="宋体"/>
          <w:b/>
          <w:sz w:val="32"/>
          <w:szCs w:val="32"/>
        </w:rPr>
      </w:pPr>
    </w:p>
    <w:p>
      <w:pPr>
        <w:widowControl/>
        <w:spacing w:line="600" w:lineRule="exact"/>
        <w:ind w:left="-1275" w:leftChars="-607" w:firstLine="640"/>
        <w:jc w:val="center"/>
        <w:rPr>
          <w:rFonts w:hint="eastAsia" w:ascii="宋体" w:hAnsi="宋体"/>
          <w:b/>
          <w:sz w:val="32"/>
          <w:szCs w:val="32"/>
        </w:rPr>
      </w:pPr>
      <w:r>
        <w:drawing>
          <wp:anchor distT="0" distB="0" distL="114300" distR="114300" simplePos="0" relativeHeight="251657216" behindDoc="1" locked="0" layoutInCell="1" allowOverlap="1">
            <wp:simplePos x="0" y="0"/>
            <wp:positionH relativeFrom="column">
              <wp:posOffset>-712470</wp:posOffset>
            </wp:positionH>
            <wp:positionV relativeFrom="paragraph">
              <wp:posOffset>-16510</wp:posOffset>
            </wp:positionV>
            <wp:extent cx="6827520" cy="6851650"/>
            <wp:effectExtent l="19050" t="0" r="0" b="0"/>
            <wp:wrapTight wrapText="bothSides">
              <wp:wrapPolygon>
                <wp:start x="-60" y="0"/>
                <wp:lineTo x="-60" y="21560"/>
                <wp:lineTo x="21576" y="21560"/>
                <wp:lineTo x="21576" y="0"/>
                <wp:lineTo x="-60" y="0"/>
              </wp:wrapPolygon>
            </wp:wrapTight>
            <wp:docPr id="7" name="图片 4" descr="15712097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1571209724(1)"/>
                    <pic:cNvPicPr>
                      <a:picLocks noChangeAspect="1" noChangeArrowheads="1"/>
                    </pic:cNvPicPr>
                  </pic:nvPicPr>
                  <pic:blipFill>
                    <a:blip r:embed="rId9" cstate="print"/>
                    <a:srcRect/>
                    <a:stretch>
                      <a:fillRect/>
                    </a:stretch>
                  </pic:blipFill>
                  <pic:spPr>
                    <a:xfrm>
                      <a:off x="0" y="0"/>
                      <a:ext cx="6827520" cy="6851650"/>
                    </a:xfrm>
                    <a:prstGeom prst="rect">
                      <a:avLst/>
                    </a:prstGeom>
                    <a:noFill/>
                    <a:ln w="9525">
                      <a:noFill/>
                      <a:miter lim="800000"/>
                      <a:headEnd/>
                      <a:tailEnd/>
                    </a:ln>
                  </pic:spPr>
                </pic:pic>
              </a:graphicData>
            </a:graphic>
          </wp:anchor>
        </w:drawing>
      </w:r>
    </w:p>
    <w:p>
      <w:pPr>
        <w:widowControl/>
        <w:spacing w:line="600" w:lineRule="exact"/>
        <w:ind w:left="-1275" w:leftChars="-607" w:firstLine="640"/>
        <w:jc w:val="center"/>
        <w:rPr>
          <w:rFonts w:hint="eastAsia" w:ascii="宋体" w:hAnsi="宋体"/>
          <w:b/>
          <w:sz w:val="32"/>
          <w:szCs w:val="32"/>
        </w:rPr>
      </w:pPr>
    </w:p>
    <w:p>
      <w:pPr>
        <w:widowControl/>
        <w:spacing w:line="600" w:lineRule="exact"/>
        <w:ind w:left="-1275" w:leftChars="-607" w:firstLine="640"/>
        <w:jc w:val="center"/>
        <w:rPr>
          <w:rFonts w:hint="eastAsia" w:ascii="宋体" w:hAnsi="宋体"/>
          <w:b/>
          <w:sz w:val="32"/>
          <w:szCs w:val="32"/>
        </w:rPr>
      </w:pPr>
    </w:p>
    <w:p>
      <w:pPr>
        <w:widowControl/>
        <w:spacing w:line="600" w:lineRule="exact"/>
        <w:ind w:left="-1275" w:leftChars="-607" w:firstLine="640"/>
        <w:jc w:val="center"/>
        <w:rPr>
          <w:rFonts w:hint="eastAsia" w:ascii="宋体" w:hAnsi="宋体"/>
          <w:b/>
          <w:sz w:val="32"/>
          <w:szCs w:val="32"/>
        </w:rPr>
      </w:pPr>
    </w:p>
    <w:p>
      <w:pPr>
        <w:widowControl/>
        <w:spacing w:line="600" w:lineRule="exact"/>
        <w:ind w:left="-1275" w:leftChars="-607" w:firstLine="640"/>
        <w:jc w:val="center"/>
        <w:rPr>
          <w:rFonts w:hint="eastAsia" w:ascii="宋体" w:hAnsi="宋体"/>
          <w:b/>
          <w:sz w:val="32"/>
          <w:szCs w:val="32"/>
        </w:rPr>
      </w:pPr>
    </w:p>
    <w:p>
      <w:pPr>
        <w:widowControl/>
        <w:spacing w:line="600" w:lineRule="exact"/>
        <w:ind w:left="-1275" w:leftChars="-607" w:firstLine="640"/>
        <w:jc w:val="center"/>
        <w:rPr>
          <w:rFonts w:hint="eastAsia" w:ascii="宋体" w:hAnsi="宋体"/>
          <w:b/>
          <w:sz w:val="32"/>
          <w:szCs w:val="32"/>
        </w:rPr>
      </w:pPr>
      <w:r>
        <w:drawing>
          <wp:anchor distT="0" distB="0" distL="114300" distR="114300" simplePos="0" relativeHeight="251658240" behindDoc="0" locked="0" layoutInCell="1" allowOverlap="1">
            <wp:simplePos x="0" y="0"/>
            <wp:positionH relativeFrom="column">
              <wp:posOffset>-546735</wp:posOffset>
            </wp:positionH>
            <wp:positionV relativeFrom="paragraph">
              <wp:posOffset>469265</wp:posOffset>
            </wp:positionV>
            <wp:extent cx="6100445" cy="5987415"/>
            <wp:effectExtent l="19050" t="0" r="0" b="0"/>
            <wp:wrapSquare wrapText="bothSides"/>
            <wp:docPr id="5" name="图片 5" descr="15712097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571209791(1)"/>
                    <pic:cNvPicPr>
                      <a:picLocks noChangeAspect="1" noChangeArrowheads="1"/>
                    </pic:cNvPicPr>
                  </pic:nvPicPr>
                  <pic:blipFill>
                    <a:blip r:embed="rId10" cstate="print"/>
                    <a:srcRect/>
                    <a:stretch>
                      <a:fillRect/>
                    </a:stretch>
                  </pic:blipFill>
                  <pic:spPr>
                    <a:xfrm>
                      <a:off x="0" y="0"/>
                      <a:ext cx="6100445" cy="5987415"/>
                    </a:xfrm>
                    <a:prstGeom prst="rect">
                      <a:avLst/>
                    </a:prstGeom>
                    <a:noFill/>
                    <a:ln w="9525">
                      <a:noFill/>
                      <a:miter lim="800000"/>
                      <a:headEnd/>
                      <a:tailEnd/>
                    </a:ln>
                  </pic:spPr>
                </pic:pic>
              </a:graphicData>
            </a:graphic>
          </wp:anchor>
        </w:drawing>
      </w:r>
      <w:r>
        <w:rPr>
          <w:rFonts w:hint="eastAsia" w:ascii="宋体" w:hAnsi="宋体"/>
          <w:b/>
          <w:sz w:val="32"/>
          <w:szCs w:val="32"/>
        </w:rPr>
        <w:t>三公经费</w:t>
      </w:r>
    </w:p>
    <w:p>
      <w:pPr>
        <w:widowControl/>
        <w:spacing w:line="600" w:lineRule="exact"/>
        <w:ind w:left="-1275" w:leftChars="-607" w:firstLine="640"/>
        <w:jc w:val="center"/>
        <w:rPr>
          <w:rFonts w:ascii="宋体" w:hAnsi="宋体"/>
          <w:b/>
          <w:sz w:val="32"/>
          <w:szCs w:val="32"/>
        </w:rPr>
      </w:pPr>
    </w:p>
    <w:p>
      <w:pPr>
        <w:widowControl/>
        <w:spacing w:line="600" w:lineRule="exact"/>
        <w:ind w:left="-1275" w:leftChars="-607" w:firstLine="640"/>
        <w:jc w:val="center"/>
        <w:rPr>
          <w:rFonts w:hint="eastAsia" w:ascii="宋体" w:hAnsi="宋体"/>
          <w:b/>
          <w:sz w:val="32"/>
          <w:szCs w:val="32"/>
        </w:rPr>
      </w:pPr>
    </w:p>
    <w:p>
      <w:pPr>
        <w:widowControl/>
        <w:spacing w:line="600" w:lineRule="exact"/>
        <w:ind w:left="-1275" w:leftChars="-607" w:firstLine="640"/>
        <w:jc w:val="center"/>
        <w:rPr>
          <w:rFonts w:hint="eastAsia" w:ascii="宋体" w:hAnsi="宋体"/>
          <w:b/>
          <w:sz w:val="32"/>
          <w:szCs w:val="32"/>
        </w:rPr>
      </w:pPr>
    </w:p>
    <w:p>
      <w:pPr>
        <w:widowControl/>
        <w:spacing w:line="600" w:lineRule="exact"/>
        <w:ind w:left="-1275" w:leftChars="-607" w:firstLine="640"/>
        <w:jc w:val="center"/>
        <w:rPr>
          <w:rFonts w:hint="eastAsia" w:ascii="宋体" w:hAnsi="宋体"/>
          <w:b/>
          <w:sz w:val="32"/>
          <w:szCs w:val="32"/>
        </w:rPr>
      </w:pPr>
    </w:p>
    <w:p>
      <w:pPr>
        <w:widowControl/>
        <w:spacing w:line="600" w:lineRule="exact"/>
        <w:ind w:left="-1275" w:leftChars="-607" w:firstLine="640"/>
        <w:jc w:val="center"/>
        <w:rPr>
          <w:rFonts w:hint="eastAsia" w:ascii="宋体" w:hAnsi="宋体"/>
          <w:b/>
          <w:sz w:val="32"/>
          <w:szCs w:val="32"/>
        </w:rPr>
      </w:pPr>
    </w:p>
    <w:p>
      <w:pPr>
        <w:widowControl/>
        <w:spacing w:line="600" w:lineRule="exact"/>
        <w:ind w:left="-1275" w:leftChars="-607" w:firstLine="640"/>
        <w:jc w:val="center"/>
        <w:rPr>
          <w:rFonts w:hint="eastAsia" w:ascii="宋体" w:hAnsi="宋体"/>
          <w:b/>
          <w:sz w:val="32"/>
          <w:szCs w:val="32"/>
        </w:rPr>
      </w:pPr>
    </w:p>
    <w:p>
      <w:pPr>
        <w:widowControl/>
        <w:spacing w:line="600" w:lineRule="exact"/>
        <w:rPr>
          <w:rFonts w:hint="eastAsia" w:ascii="宋体" w:hAnsi="宋体"/>
          <w:b/>
          <w:sz w:val="32"/>
          <w:szCs w:val="32"/>
        </w:rPr>
      </w:pPr>
      <w:r>
        <w:drawing>
          <wp:anchor distT="0" distB="0" distL="114300" distR="114300" simplePos="0" relativeHeight="251659264" behindDoc="0" locked="0" layoutInCell="1" allowOverlap="1">
            <wp:simplePos x="0" y="0"/>
            <wp:positionH relativeFrom="column">
              <wp:posOffset>-770255</wp:posOffset>
            </wp:positionH>
            <wp:positionV relativeFrom="paragraph">
              <wp:posOffset>3866515</wp:posOffset>
            </wp:positionV>
            <wp:extent cx="6933565" cy="4171315"/>
            <wp:effectExtent l="19050" t="0" r="635" b="0"/>
            <wp:wrapSquare wrapText="bothSides"/>
            <wp:docPr id="8" name="图片 8" descr="15712099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571209969(1)"/>
                    <pic:cNvPicPr>
                      <a:picLocks noChangeAspect="1" noChangeArrowheads="1"/>
                    </pic:cNvPicPr>
                  </pic:nvPicPr>
                  <pic:blipFill>
                    <a:blip r:embed="rId11" cstate="print"/>
                    <a:srcRect/>
                    <a:stretch>
                      <a:fillRect/>
                    </a:stretch>
                  </pic:blipFill>
                  <pic:spPr>
                    <a:xfrm>
                      <a:off x="0" y="0"/>
                      <a:ext cx="6933565" cy="4171315"/>
                    </a:xfrm>
                    <a:prstGeom prst="rect">
                      <a:avLst/>
                    </a:prstGeom>
                    <a:noFill/>
                    <a:ln w="9525">
                      <a:noFill/>
                      <a:miter lim="800000"/>
                      <a:headEnd/>
                      <a:tailEnd/>
                    </a:ln>
                  </pic:spPr>
                </pic:pic>
              </a:graphicData>
            </a:graphic>
          </wp:anchor>
        </w:drawing>
      </w:r>
      <w:r>
        <w:drawing>
          <wp:anchor distT="0" distB="0" distL="114300" distR="114300" simplePos="0" relativeHeight="251658240" behindDoc="1" locked="0" layoutInCell="1" allowOverlap="1">
            <wp:simplePos x="0" y="0"/>
            <wp:positionH relativeFrom="column">
              <wp:posOffset>-770255</wp:posOffset>
            </wp:positionH>
            <wp:positionV relativeFrom="paragraph">
              <wp:posOffset>55880</wp:posOffset>
            </wp:positionV>
            <wp:extent cx="6933565" cy="3093085"/>
            <wp:effectExtent l="19050" t="0" r="635" b="0"/>
            <wp:wrapTight wrapText="bothSides">
              <wp:wrapPolygon>
                <wp:start x="-59" y="0"/>
                <wp:lineTo x="-59" y="21418"/>
                <wp:lineTo x="21602" y="21418"/>
                <wp:lineTo x="21602" y="0"/>
                <wp:lineTo x="-59" y="0"/>
              </wp:wrapPolygon>
            </wp:wrapTight>
            <wp:docPr id="6" name="图片 6" descr="15712098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571209892(1)"/>
                    <pic:cNvPicPr>
                      <a:picLocks noChangeAspect="1" noChangeArrowheads="1"/>
                    </pic:cNvPicPr>
                  </pic:nvPicPr>
                  <pic:blipFill>
                    <a:blip r:embed="rId12" cstate="print"/>
                    <a:srcRect/>
                    <a:stretch>
                      <a:fillRect/>
                    </a:stretch>
                  </pic:blipFill>
                  <pic:spPr>
                    <a:xfrm>
                      <a:off x="0" y="0"/>
                      <a:ext cx="6933565" cy="3093085"/>
                    </a:xfrm>
                    <a:prstGeom prst="rect">
                      <a:avLst/>
                    </a:prstGeom>
                    <a:noFill/>
                    <a:ln w="9525">
                      <a:noFill/>
                      <a:miter lim="800000"/>
                      <a:headEnd/>
                      <a:tailEnd/>
                    </a:ln>
                  </pic:spPr>
                </pic:pic>
              </a:graphicData>
            </a:graphic>
          </wp:anchor>
        </w:drawing>
      </w: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-第三部分  2018年度部门决算情况说明</w:t>
      </w:r>
    </w:p>
    <w:p>
      <w:pPr>
        <w:ind w:firstLine="630"/>
        <w:jc w:val="left"/>
        <w:rPr>
          <w:rFonts w:hint="eastAsia" w:ascii="仿宋" w:hAnsi="仿宋" w:eastAsia="仿宋"/>
          <w:sz w:val="30"/>
          <w:szCs w:val="30"/>
        </w:rPr>
      </w:pPr>
    </w:p>
    <w:p>
      <w:pPr>
        <w:ind w:firstLine="630"/>
        <w:jc w:val="left"/>
        <w:rPr>
          <w:rFonts w:hint="eastAsia" w:ascii="黑体" w:hAnsi="黑体" w:eastAsia="黑体"/>
          <w:sz w:val="30"/>
          <w:szCs w:val="30"/>
        </w:rPr>
      </w:pPr>
      <w:r>
        <w:rPr>
          <w:rFonts w:hint="eastAsia" w:ascii="黑体" w:hAnsi="黑体" w:eastAsia="黑体"/>
          <w:sz w:val="30"/>
          <w:szCs w:val="30"/>
        </w:rPr>
        <w:t>一、收入决算情况说明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本部门2018年度收入总计5702.7万元，其中年初结转和结余1211.94万元，较2017年减少1282.97万元，下降18.36%；本年收入合计4490.77万元，较2017年增加416.61万元，增长10.23%。</w:t>
      </w:r>
    </w:p>
    <w:p>
      <w:pPr>
        <w:ind w:firstLine="630"/>
        <w:jc w:val="left"/>
        <w:rPr>
          <w:rFonts w:hint="eastAsia" w:ascii="仿宋" w:hAnsi="仿宋" w:eastAsia="仿宋"/>
          <w:sz w:val="30"/>
          <w:szCs w:val="30"/>
        </w:rPr>
      </w:pPr>
      <w:r>
        <w:rPr>
          <w:rFonts w:hint="eastAsia" w:ascii="仿宋" w:hAnsi="仿宋" w:eastAsia="仿宋"/>
          <w:sz w:val="30"/>
          <w:szCs w:val="30"/>
        </w:rPr>
        <w:t xml:space="preserve">本年收入的具体构成为：财政拨款收入4489.09万元，占99.96%；事业收入  0 万元，占0%；经营收入  0 万元，占0%；其他收入 1.68万元，占0.04%。  </w:t>
      </w:r>
    </w:p>
    <w:p>
      <w:pPr>
        <w:ind w:firstLine="630"/>
        <w:jc w:val="left"/>
        <w:rPr>
          <w:rFonts w:hint="eastAsia" w:ascii="黑体" w:hAnsi="黑体" w:eastAsia="黑体"/>
          <w:sz w:val="30"/>
          <w:szCs w:val="30"/>
        </w:rPr>
      </w:pPr>
      <w:r>
        <w:rPr>
          <w:rFonts w:hint="eastAsia" w:ascii="黑体" w:hAnsi="黑体" w:eastAsia="黑体"/>
          <w:sz w:val="30"/>
          <w:szCs w:val="30"/>
        </w:rPr>
        <w:t>二、支出决算情况说明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本部门2018年度支出总计5702.70万元，其中本年支出合计5305.17万元，较2017年增加650.91万元，增长13.98%，年末结转和结余397.53万元，较2017年减少1933.87万元，下降82.95%。</w:t>
      </w:r>
    </w:p>
    <w:p>
      <w:pPr>
        <w:ind w:firstLine="630"/>
        <w:jc w:val="left"/>
        <w:rPr>
          <w:rFonts w:hint="eastAsia" w:ascii="仿宋" w:hAnsi="仿宋" w:eastAsia="仿宋"/>
          <w:sz w:val="30"/>
          <w:szCs w:val="30"/>
        </w:rPr>
      </w:pPr>
      <w:r>
        <w:rPr>
          <w:rFonts w:hint="eastAsia" w:ascii="仿宋" w:hAnsi="仿宋" w:eastAsia="仿宋"/>
          <w:sz w:val="30"/>
          <w:szCs w:val="30"/>
        </w:rPr>
        <w:t>本年支出的具体构成为：基本支出107.24万元，项目支出4997.84万元，占 46.6%；经营支出 0万元占 0 %；其他支出（对附属单位补助支出、上缴上级支出 0万元，占 0 %。</w:t>
      </w:r>
    </w:p>
    <w:p>
      <w:pPr>
        <w:ind w:firstLine="630"/>
        <w:jc w:val="left"/>
        <w:rPr>
          <w:rFonts w:hint="eastAsia" w:ascii="黑体" w:hAnsi="黑体" w:eastAsia="黑体"/>
          <w:sz w:val="30"/>
          <w:szCs w:val="30"/>
        </w:rPr>
      </w:pPr>
      <w:r>
        <w:rPr>
          <w:rFonts w:hint="eastAsia" w:ascii="黑体" w:hAnsi="黑体" w:eastAsia="黑体"/>
          <w:sz w:val="30"/>
          <w:szCs w:val="30"/>
        </w:rPr>
        <w:t>三、财政拨款支出决算情况说明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本部门2018年度财政拨款本年支出年初预算数为6875.82  万元，决算数为5287.21万元，完成年初预算的76.89  %。</w:t>
      </w:r>
    </w:p>
    <w:p>
      <w:pPr>
        <w:ind w:firstLine="630"/>
        <w:jc w:val="left"/>
        <w:rPr>
          <w:rFonts w:hint="eastAsia" w:ascii="仿宋" w:hAnsi="仿宋" w:eastAsia="仿宋"/>
          <w:sz w:val="30"/>
          <w:szCs w:val="30"/>
        </w:rPr>
      </w:pPr>
      <w:r>
        <w:rPr>
          <w:rFonts w:hint="eastAsia" w:ascii="仿宋" w:hAnsi="仿宋" w:eastAsia="仿宋"/>
          <w:sz w:val="30"/>
          <w:szCs w:val="30"/>
        </w:rPr>
        <w:t>（一）社会保障和就业支出年初预算数为12.75万元，决算数为12.71万元，完成年初预算的 99.68 %。</w:t>
      </w:r>
    </w:p>
    <w:p>
      <w:pPr>
        <w:ind w:firstLine="630"/>
        <w:jc w:val="left"/>
        <w:rPr>
          <w:rFonts w:hint="eastAsia" w:ascii="仿宋" w:hAnsi="仿宋" w:eastAsia="仿宋"/>
          <w:sz w:val="30"/>
          <w:szCs w:val="30"/>
        </w:rPr>
      </w:pPr>
      <w:r>
        <w:rPr>
          <w:rFonts w:hint="eastAsia" w:ascii="仿宋" w:hAnsi="仿宋" w:eastAsia="仿宋"/>
          <w:sz w:val="30"/>
          <w:szCs w:val="30"/>
        </w:rPr>
        <w:t>（二）交通运输支出年初预算数为6855.71万元，决算数为5085.01万元，完成年初预算的74.17%。</w:t>
      </w:r>
    </w:p>
    <w:p>
      <w:pPr>
        <w:ind w:firstLine="630"/>
        <w:jc w:val="left"/>
        <w:rPr>
          <w:rFonts w:hint="eastAsia" w:ascii="仿宋" w:hAnsi="仿宋" w:eastAsia="仿宋"/>
          <w:sz w:val="30"/>
          <w:szCs w:val="30"/>
        </w:rPr>
      </w:pPr>
      <w:r>
        <w:rPr>
          <w:rFonts w:hint="eastAsia" w:ascii="仿宋" w:hAnsi="仿宋" w:eastAsia="仿宋"/>
          <w:sz w:val="30"/>
          <w:szCs w:val="30"/>
        </w:rPr>
        <w:t>（三）住房保障支出年初预算数为7.36万元，决算数为7.36万元，完成年初预算的 100 %。</w:t>
      </w:r>
    </w:p>
    <w:p>
      <w:pPr>
        <w:ind w:firstLine="585"/>
        <w:jc w:val="left"/>
        <w:rPr>
          <w:rFonts w:hint="eastAsia" w:ascii="黑体" w:hAnsi="黑体" w:eastAsia="黑体"/>
          <w:sz w:val="30"/>
          <w:szCs w:val="30"/>
        </w:rPr>
      </w:pPr>
      <w:r>
        <w:rPr>
          <w:rFonts w:hint="eastAsia" w:ascii="黑体" w:hAnsi="黑体" w:eastAsia="黑体"/>
          <w:sz w:val="30"/>
          <w:szCs w:val="30"/>
        </w:rPr>
        <w:t>四、一般公共预算财政拨款基本支出决算情况说明</w:t>
      </w:r>
    </w:p>
    <w:p>
      <w:pPr>
        <w:ind w:firstLine="585"/>
        <w:jc w:val="left"/>
        <w:rPr>
          <w:rFonts w:hint="eastAsia" w:ascii="仿宋" w:hAnsi="仿宋" w:eastAsia="仿宋"/>
          <w:sz w:val="30"/>
          <w:szCs w:val="30"/>
        </w:rPr>
      </w:pPr>
      <w:r>
        <w:rPr>
          <w:rFonts w:hint="eastAsia" w:ascii="仿宋" w:hAnsi="仿宋" w:eastAsia="仿宋"/>
          <w:sz w:val="30"/>
          <w:szCs w:val="30"/>
        </w:rPr>
        <w:t>本部门2018年度一般公共预算财政拨款基本支出  万元，其中：</w:t>
      </w:r>
    </w:p>
    <w:p>
      <w:pPr>
        <w:ind w:firstLine="585"/>
        <w:jc w:val="left"/>
        <w:rPr>
          <w:rFonts w:hint="eastAsia" w:ascii="仿宋" w:hAnsi="仿宋" w:eastAsia="仿宋"/>
          <w:sz w:val="30"/>
          <w:szCs w:val="30"/>
        </w:rPr>
      </w:pPr>
      <w:r>
        <w:rPr>
          <w:rFonts w:hint="eastAsia" w:ascii="仿宋" w:hAnsi="仿宋" w:eastAsia="仿宋"/>
          <w:sz w:val="30"/>
          <w:szCs w:val="30"/>
        </w:rPr>
        <w:t>（一）工资福利支出91.58万元，较2017年减少12.26 万元，下降11.8 %。</w:t>
      </w:r>
    </w:p>
    <w:p>
      <w:pPr>
        <w:ind w:firstLine="585"/>
        <w:jc w:val="left"/>
        <w:rPr>
          <w:rFonts w:hint="eastAsia" w:ascii="仿宋" w:hAnsi="仿宋" w:eastAsia="仿宋"/>
          <w:sz w:val="30"/>
          <w:szCs w:val="30"/>
        </w:rPr>
      </w:pPr>
      <w:r>
        <w:rPr>
          <w:rFonts w:hint="eastAsia" w:ascii="仿宋" w:hAnsi="仿宋" w:eastAsia="仿宋"/>
          <w:sz w:val="30"/>
          <w:szCs w:val="30"/>
        </w:rPr>
        <w:t>（二）商品和服务支出15.66万元，较2017年减少65.62  万元，下降80.73%。</w:t>
      </w:r>
    </w:p>
    <w:p>
      <w:pPr>
        <w:ind w:firstLine="585"/>
        <w:jc w:val="left"/>
        <w:rPr>
          <w:rFonts w:hint="eastAsia" w:ascii="仿宋" w:hAnsi="仿宋" w:eastAsia="仿宋"/>
          <w:sz w:val="30"/>
          <w:szCs w:val="30"/>
        </w:rPr>
      </w:pPr>
      <w:r>
        <w:rPr>
          <w:rFonts w:hint="eastAsia" w:ascii="仿宋" w:hAnsi="仿宋" w:eastAsia="仿宋"/>
          <w:sz w:val="30"/>
          <w:szCs w:val="30"/>
        </w:rPr>
        <w:t>（三）对个人和家庭补助支出40.91万元，较2017年减少4.5 万元，下降9.91 %。</w:t>
      </w:r>
    </w:p>
    <w:p>
      <w:pPr>
        <w:ind w:firstLine="585"/>
        <w:jc w:val="left"/>
        <w:rPr>
          <w:rFonts w:hint="eastAsia" w:ascii="仿宋" w:hAnsi="仿宋" w:eastAsia="仿宋"/>
          <w:sz w:val="30"/>
          <w:szCs w:val="30"/>
        </w:rPr>
      </w:pPr>
      <w:r>
        <w:rPr>
          <w:rFonts w:hint="eastAsia" w:ascii="仿宋" w:hAnsi="仿宋" w:eastAsia="仿宋"/>
          <w:sz w:val="30"/>
          <w:szCs w:val="30"/>
        </w:rPr>
        <w:t>（四）资本性支出0万元，较2017年增加（减少）0  万元，增长（下降）0  %。</w:t>
      </w:r>
    </w:p>
    <w:p>
      <w:pPr>
        <w:ind w:firstLine="630"/>
        <w:jc w:val="left"/>
        <w:rPr>
          <w:rFonts w:hint="eastAsia" w:ascii="黑体" w:hAnsi="黑体" w:eastAsia="黑体"/>
          <w:sz w:val="30"/>
          <w:szCs w:val="30"/>
        </w:rPr>
      </w:pPr>
      <w:r>
        <w:rPr>
          <w:rFonts w:hint="eastAsia" w:ascii="黑体" w:hAnsi="黑体" w:eastAsia="黑体"/>
          <w:sz w:val="30"/>
          <w:szCs w:val="30"/>
        </w:rPr>
        <w:t>五、一般公共预算财政拨款“三公”经费支出决算情况说明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本部门2018年度一般公共预算财政拨款“三公”经费支出年初预算数为 2.8万元，决算数为1万元，完成预算的 35.71 %，决算数较2017年减少2.5万元，下降47.16 %，其中：</w:t>
      </w:r>
    </w:p>
    <w:p>
      <w:pPr>
        <w:ind w:firstLine="630"/>
        <w:jc w:val="left"/>
        <w:rPr>
          <w:rFonts w:hint="eastAsia" w:ascii="仿宋" w:hAnsi="仿宋" w:eastAsia="仿宋"/>
          <w:sz w:val="30"/>
          <w:szCs w:val="30"/>
        </w:rPr>
      </w:pPr>
      <w:r>
        <w:rPr>
          <w:rFonts w:hint="eastAsia" w:ascii="仿宋" w:hAnsi="仿宋" w:eastAsia="仿宋"/>
          <w:sz w:val="30"/>
          <w:szCs w:val="30"/>
        </w:rPr>
        <w:t>（一）因公出国（境）支出年初预算数为0万元，决算数为  0万元，完成预算的0 %，决算数较2017年增加（减少）0 万元，增长（下降）0 %。决算数较年初预算数增加的主要原因是：年初未做出国预算安排。</w:t>
      </w:r>
    </w:p>
    <w:p>
      <w:pPr>
        <w:ind w:firstLine="630"/>
        <w:jc w:val="left"/>
        <w:rPr>
          <w:rFonts w:hint="eastAsia" w:ascii="仿宋" w:hAnsi="仿宋" w:eastAsia="仿宋"/>
          <w:sz w:val="30"/>
          <w:szCs w:val="30"/>
        </w:rPr>
      </w:pPr>
      <w:r>
        <w:rPr>
          <w:rFonts w:hint="eastAsia" w:ascii="仿宋" w:hAnsi="仿宋" w:eastAsia="仿宋"/>
          <w:sz w:val="30"/>
          <w:szCs w:val="30"/>
        </w:rPr>
        <w:t>（二）公务接待费支出年初预算数为 2.8万元，决算数为 0.75 万元，完成预算的26.78 %，决算数较2017年增减少2.5  万元，下降47.16%。决算数较年初预算数减少的主要原因是：预算安排接待费用高于实际支出数。</w:t>
      </w:r>
    </w:p>
    <w:p>
      <w:pPr>
        <w:ind w:firstLine="630"/>
        <w:jc w:val="left"/>
        <w:rPr>
          <w:rFonts w:hint="eastAsia" w:ascii="仿宋" w:hAnsi="仿宋" w:eastAsia="仿宋"/>
          <w:sz w:val="30"/>
          <w:szCs w:val="30"/>
        </w:rPr>
      </w:pPr>
      <w:r>
        <w:rPr>
          <w:rFonts w:hint="eastAsia" w:ascii="仿宋" w:hAnsi="仿宋" w:eastAsia="仿宋"/>
          <w:sz w:val="30"/>
          <w:szCs w:val="30"/>
        </w:rPr>
        <w:t>（三）公务用车购置及运行维护费支出 0万元，其中公务用车购置年初预算数为0万元，决算数为0万元，完成预算的0 %，决算数较2017年增加（减少）0万元，增长（下降）0%。决算数较年初预算数增加0.公务用车运行维护费支出年初预算数为  0万元，决算数为 0万元，完成预算的0 %，决算数较2017年增加（减少） 0 万元，增长（下降）0 %。</w:t>
      </w:r>
    </w:p>
    <w:p>
      <w:pPr>
        <w:ind w:firstLine="630"/>
        <w:jc w:val="left"/>
        <w:rPr>
          <w:rFonts w:hint="eastAsia" w:ascii="黑体" w:hAnsi="黑体" w:eastAsia="黑体"/>
          <w:sz w:val="30"/>
          <w:szCs w:val="30"/>
        </w:rPr>
      </w:pPr>
      <w:r>
        <w:rPr>
          <w:rFonts w:hint="eastAsia" w:ascii="黑体" w:hAnsi="黑体" w:eastAsia="黑体"/>
          <w:sz w:val="30"/>
          <w:szCs w:val="30"/>
        </w:rPr>
        <w:t>六、机关运行经费支出情况说明</w:t>
      </w:r>
    </w:p>
    <w:p>
      <w:pPr>
        <w:ind w:firstLine="630"/>
        <w:jc w:val="left"/>
        <w:rPr>
          <w:rFonts w:hint="eastAsia" w:ascii="仿宋" w:hAnsi="仿宋" w:eastAsia="仿宋"/>
          <w:sz w:val="30"/>
          <w:szCs w:val="30"/>
        </w:rPr>
      </w:pPr>
      <w:r>
        <w:rPr>
          <w:rFonts w:hint="eastAsia" w:ascii="仿宋" w:hAnsi="仿宋" w:eastAsia="仿宋"/>
          <w:sz w:val="30"/>
          <w:szCs w:val="30"/>
        </w:rPr>
        <w:t xml:space="preserve">本部门2018年度机关运行经费支出 0万元（与部门决算中行政单位和参照公务员法管理事业单位一般公共预算财政拨款基本支出中公用经费之和保持一致），较年初预算数增加（减少） 0万元，增长（降低）0 %。 </w:t>
      </w:r>
    </w:p>
    <w:p>
      <w:pPr>
        <w:ind w:firstLine="630"/>
        <w:jc w:val="left"/>
        <w:rPr>
          <w:rFonts w:ascii="黑体" w:hAnsi="黑体" w:eastAsia="黑体"/>
          <w:sz w:val="30"/>
          <w:szCs w:val="30"/>
        </w:rPr>
      </w:pPr>
      <w:r>
        <w:rPr>
          <w:rFonts w:hint="eastAsia" w:ascii="黑体" w:hAnsi="黑体" w:eastAsia="黑体"/>
          <w:sz w:val="30"/>
          <w:szCs w:val="30"/>
        </w:rPr>
        <w:t>七、政府采购支出情况说明</w:t>
      </w:r>
    </w:p>
    <w:p>
      <w:pPr>
        <w:pStyle w:val="7"/>
        <w:spacing w:line="600" w:lineRule="atLeast"/>
        <w:ind w:firstLine="600"/>
        <w:rPr>
          <w:rFonts w:hint="eastAsia" w:ascii="仿宋" w:hAnsi="仿宋" w:eastAsia="仿宋"/>
          <w:sz w:val="30"/>
          <w:szCs w:val="30"/>
        </w:rPr>
      </w:pPr>
      <w:r>
        <w:rPr>
          <w:rFonts w:hint="eastAsia" w:ascii="仿宋" w:hAnsi="仿宋" w:eastAsia="仿宋"/>
          <w:sz w:val="30"/>
          <w:szCs w:val="30"/>
        </w:rPr>
        <w:t>本部门2018年度政府采购支出总额0万元，其中：政府采购货物支出0万元、政府采购工程支出0万元、政府采购服务支出  万元。授予中小企业合同金额 0万元，占政府采购支出总额的0 %，其中：授予小微企业合同金额0万元，占政府采购支出总额的 0 %。（省级部门公开的政府采购金额的计算口径为：本部门纳入2018年部门预算范围的各项政府采购支出金额之和，并做好与2018年度政府采购信息统计报表中“政府采购资金情况表”有关数据的衔接。）</w:t>
      </w:r>
    </w:p>
    <w:p>
      <w:pPr>
        <w:ind w:firstLine="630"/>
        <w:jc w:val="left"/>
        <w:rPr>
          <w:rFonts w:hint="eastAsia" w:ascii="黑体" w:hAnsi="黑体" w:eastAsia="黑体"/>
          <w:sz w:val="30"/>
          <w:szCs w:val="30"/>
        </w:rPr>
      </w:pPr>
      <w:r>
        <w:rPr>
          <w:rFonts w:hint="eastAsia" w:ascii="黑体" w:hAnsi="黑体" w:eastAsia="黑体"/>
          <w:sz w:val="30"/>
          <w:szCs w:val="30"/>
        </w:rPr>
        <w:t>八、国有资产占用情况说明。</w:t>
      </w:r>
    </w:p>
    <w:p>
      <w:pPr>
        <w:ind w:firstLine="630"/>
        <w:jc w:val="left"/>
        <w:rPr>
          <w:rFonts w:hint="eastAsia" w:ascii="仿宋" w:hAnsi="仿宋" w:eastAsia="仿宋"/>
          <w:kern w:val="0"/>
          <w:sz w:val="30"/>
          <w:szCs w:val="30"/>
        </w:rPr>
      </w:pPr>
      <w:r>
        <w:rPr>
          <w:rFonts w:hint="eastAsia" w:ascii="仿宋" w:hAnsi="仿宋" w:eastAsia="仿宋"/>
          <w:kern w:val="0"/>
          <w:sz w:val="30"/>
          <w:szCs w:val="30"/>
        </w:rPr>
        <w:t>截止2018年12月31日，本部门共有车辆 0辆，其中，副部（省）级及以上领导用车0辆、主要领导干部用车0辆、机要通信用车0辆、应急保障用车 0辆、执法执勤用车 0辆、特种专业技术用车 0 辆、其他用车0辆；单位价值50万元以上通用设备0台（套）；单位价值100万元以上专用设备0台（套）。</w:t>
      </w:r>
    </w:p>
    <w:p>
      <w:pPr>
        <w:ind w:firstLine="630"/>
        <w:jc w:val="left"/>
        <w:rPr>
          <w:rFonts w:hint="eastAsia" w:ascii="黑体" w:hAnsi="黑体" w:eastAsia="黑体"/>
          <w:sz w:val="30"/>
          <w:szCs w:val="30"/>
        </w:rPr>
      </w:pPr>
      <w:r>
        <w:rPr>
          <w:rFonts w:hint="eastAsia" w:ascii="黑体" w:hAnsi="黑体" w:eastAsia="黑体"/>
          <w:sz w:val="30"/>
          <w:szCs w:val="30"/>
        </w:rPr>
        <w:t>九、预算绩效情况说明</w:t>
      </w:r>
    </w:p>
    <w:p>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（一）绩效管理工作开展情况。</w:t>
      </w:r>
    </w:p>
    <w:p>
      <w:pPr>
        <w:autoSpaceDE w:val="0"/>
        <w:autoSpaceDN w:val="0"/>
        <w:adjustRightInd w:val="0"/>
        <w:spacing w:line="360" w:lineRule="auto"/>
        <w:ind w:firstLine="600"/>
        <w:jc w:val="left"/>
        <w:rPr>
          <w:rFonts w:ascii="仿宋" w:hAnsi="仿宋" w:eastAsia="仿宋" w:cs="仿宋_GB2312"/>
          <w:kern w:val="0"/>
          <w:sz w:val="30"/>
          <w:szCs w:val="30"/>
        </w:rPr>
      </w:pPr>
      <w:r>
        <w:rPr>
          <w:rFonts w:hint="eastAsia" w:ascii="仿宋" w:hAnsi="仿宋" w:eastAsia="仿宋" w:cs="仿宋_GB2312"/>
          <w:kern w:val="0"/>
          <w:sz w:val="30"/>
          <w:szCs w:val="30"/>
        </w:rPr>
        <w:t>根据预算绩效管理要求，我部门组织对</w:t>
      </w:r>
      <w:r>
        <w:rPr>
          <w:rFonts w:ascii="仿宋" w:hAnsi="仿宋" w:eastAsia="仿宋" w:cs="仿宋_GB2312"/>
          <w:kern w:val="0"/>
          <w:sz w:val="30"/>
          <w:szCs w:val="30"/>
        </w:rPr>
        <w:t>201</w:t>
      </w:r>
      <w:r>
        <w:rPr>
          <w:rFonts w:hint="eastAsia" w:ascii="仿宋" w:hAnsi="仿宋" w:eastAsia="仿宋" w:cs="仿宋_GB2312"/>
          <w:kern w:val="0"/>
          <w:sz w:val="30"/>
          <w:szCs w:val="30"/>
        </w:rPr>
        <w:t>8年度一般公共预算项目支出全面开展绩效自评，其中，一级项目 1 个，二级项目0个，共涉及资金5463.8万元，占一般公共预算项目支出总额的 17.83 %。</w:t>
      </w:r>
    </w:p>
    <w:p>
      <w:pPr>
        <w:autoSpaceDE w:val="0"/>
        <w:autoSpaceDN w:val="0"/>
        <w:adjustRightInd w:val="0"/>
        <w:spacing w:line="360" w:lineRule="auto"/>
        <w:ind w:firstLine="600"/>
        <w:jc w:val="left"/>
        <w:rPr>
          <w:rFonts w:ascii="仿宋" w:hAnsi="仿宋" w:eastAsia="仿宋" w:cs="仿宋_GB2312"/>
          <w:kern w:val="0"/>
          <w:sz w:val="30"/>
          <w:szCs w:val="30"/>
        </w:rPr>
      </w:pPr>
      <w:r>
        <w:rPr>
          <w:rFonts w:hint="eastAsia" w:ascii="仿宋" w:hAnsi="仿宋" w:eastAsia="仿宋" w:cs="仿宋_GB2312"/>
          <w:kern w:val="0"/>
          <w:sz w:val="30"/>
          <w:szCs w:val="30"/>
        </w:rPr>
        <w:t xml:space="preserve">    共组织对航班补贴等项目进行了重点绩效评价，对航班补贴等项目分别委托闻达财务咨询有限公司第三方机构开展</w:t>
      </w:r>
      <w:r>
        <w:rPr>
          <w:rFonts w:hint="eastAsia" w:ascii="仿宋" w:hAnsi="仿宋" w:eastAsia="仿宋" w:cs="宋体"/>
          <w:kern w:val="0"/>
          <w:sz w:val="30"/>
          <w:szCs w:val="30"/>
        </w:rPr>
        <w:t>绩效评价</w:t>
      </w:r>
      <w:r>
        <w:rPr>
          <w:rFonts w:hint="eastAsia" w:ascii="仿宋" w:hAnsi="仿宋" w:eastAsia="仿宋" w:cs="仿宋_GB2312"/>
          <w:kern w:val="0"/>
          <w:sz w:val="30"/>
          <w:szCs w:val="30"/>
        </w:rPr>
        <w:t>。目前评价工作正在进行中。</w:t>
      </w:r>
    </w:p>
    <w:p>
      <w:pPr>
        <w:autoSpaceDE w:val="0"/>
        <w:autoSpaceDN w:val="0"/>
        <w:adjustRightInd w:val="0"/>
        <w:spacing w:line="360" w:lineRule="auto"/>
        <w:ind w:firstLine="585"/>
        <w:jc w:val="left"/>
        <w:rPr>
          <w:rFonts w:hint="eastAsia" w:ascii="仿宋" w:hAnsi="仿宋" w:eastAsia="仿宋" w:cs="仿宋_GB2312"/>
          <w:kern w:val="0"/>
          <w:sz w:val="30"/>
          <w:szCs w:val="30"/>
        </w:rPr>
      </w:pPr>
      <w:r>
        <w:rPr>
          <w:rFonts w:hint="eastAsia" w:ascii="仿宋" w:hAnsi="仿宋" w:eastAsia="仿宋" w:cs="仿宋_GB2312"/>
          <w:kern w:val="0"/>
          <w:sz w:val="30"/>
          <w:szCs w:val="30"/>
        </w:rPr>
        <w:t>（二）部门决算中项目绩效自评结果</w:t>
      </w:r>
    </w:p>
    <w:p>
      <w:pPr>
        <w:ind w:firstLine="300" w:firstLineChars="100"/>
      </w:pPr>
      <w:r>
        <w:rPr>
          <w:rFonts w:hint="eastAsia" w:ascii="仿宋" w:hAnsi="仿宋" w:eastAsia="仿宋" w:cs="仿宋_GB2312"/>
          <w:kern w:val="0"/>
          <w:sz w:val="30"/>
          <w:szCs w:val="30"/>
        </w:rPr>
        <w:t>截至公开日，我局2018年度绩效评价工作尚未结束，待工作结束后会主动公开绩效自评报告。</w:t>
      </w:r>
    </w:p>
    <w:p>
      <w:pPr>
        <w:rPr>
          <w:rFonts w:hint="eastAsia"/>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第四部分  名词解释</w:t>
      </w:r>
    </w:p>
    <w:p>
      <w:pPr>
        <w:widowControl/>
        <w:spacing w:line="580" w:lineRule="exact"/>
        <w:jc w:val="left"/>
        <w:rPr>
          <w:rFonts w:hint="eastAsia" w:ascii="仿宋" w:hAnsi="仿宋" w:eastAsia="仿宋"/>
          <w:kern w:val="0"/>
          <w:sz w:val="30"/>
          <w:szCs w:val="30"/>
        </w:rPr>
      </w:pPr>
    </w:p>
    <w:p>
      <w:pPr>
        <w:widowControl/>
        <w:spacing w:line="580" w:lineRule="exact"/>
        <w:ind w:firstLine="585"/>
        <w:jc w:val="left"/>
        <w:rPr>
          <w:rFonts w:hint="eastAsia" w:ascii="仿宋" w:hAnsi="仿宋" w:eastAsia="仿宋"/>
          <w:kern w:val="0"/>
          <w:sz w:val="30"/>
          <w:szCs w:val="30"/>
        </w:rPr>
      </w:pPr>
      <w:r>
        <w:rPr>
          <w:rFonts w:hint="eastAsia" w:ascii="仿宋" w:hAnsi="仿宋" w:eastAsia="仿宋"/>
          <w:kern w:val="0"/>
          <w:sz w:val="30"/>
          <w:szCs w:val="30"/>
        </w:rPr>
        <w:t>社会保障和就业支出（类）行政事业单位离退休（款）机关事业单位基本养老保险缴费支出（项）：景德镇市民航局实施养老保险制度由单位缴纳的基本养老保险费支出。</w:t>
      </w:r>
    </w:p>
    <w:p>
      <w:pPr>
        <w:widowControl/>
        <w:spacing w:line="580" w:lineRule="exact"/>
        <w:ind w:firstLine="585"/>
        <w:jc w:val="left"/>
        <w:rPr>
          <w:rFonts w:hint="eastAsia" w:ascii="仿宋" w:hAnsi="仿宋" w:eastAsia="仿宋"/>
          <w:kern w:val="0"/>
          <w:sz w:val="30"/>
          <w:szCs w:val="30"/>
        </w:rPr>
      </w:pPr>
      <w:r>
        <w:rPr>
          <w:rFonts w:hint="eastAsia" w:ascii="仿宋" w:hAnsi="仿宋" w:eastAsia="仿宋"/>
          <w:kern w:val="0"/>
          <w:sz w:val="30"/>
          <w:szCs w:val="30"/>
        </w:rPr>
        <w:t>住房保障支出（类）住房改革支出（款）住房公积金（项）：景德镇市民航局按人力资源和社会保障部、财政部规定的基本工资和津贴补贴以及规定比例为职工缴纳的住房公积金。</w:t>
      </w:r>
    </w:p>
    <w:p>
      <w:pPr>
        <w:ind w:firstLine="630"/>
        <w:jc w:val="left"/>
        <w:rPr>
          <w:rFonts w:ascii="仿宋" w:hAnsi="仿宋" w:eastAsia="仿宋"/>
          <w:sz w:val="30"/>
          <w:szCs w:val="30"/>
        </w:rPr>
      </w:pPr>
    </w:p>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AF68AF"/>
    <w:multiLevelType w:val="multilevel"/>
    <w:tmpl w:val="42AF68AF"/>
    <w:lvl w:ilvl="0" w:tentative="0">
      <w:start w:val="1"/>
      <w:numFmt w:val="japaneseCounting"/>
      <w:lvlText w:val="%1、"/>
      <w:lvlJc w:val="left"/>
      <w:pPr>
        <w:ind w:left="2000" w:hanging="720"/>
      </w:pPr>
      <w:rPr>
        <w:rFonts w:hint="default"/>
      </w:rPr>
    </w:lvl>
    <w:lvl w:ilvl="1" w:tentative="0">
      <w:start w:val="1"/>
      <w:numFmt w:val="lowerLetter"/>
      <w:lvlText w:val="%2)"/>
      <w:lvlJc w:val="left"/>
      <w:pPr>
        <w:ind w:left="2120" w:hanging="420"/>
      </w:pPr>
    </w:lvl>
    <w:lvl w:ilvl="2" w:tentative="0">
      <w:start w:val="1"/>
      <w:numFmt w:val="lowerRoman"/>
      <w:lvlText w:val="%3."/>
      <w:lvlJc w:val="right"/>
      <w:pPr>
        <w:ind w:left="2540" w:hanging="420"/>
      </w:pPr>
    </w:lvl>
    <w:lvl w:ilvl="3" w:tentative="0">
      <w:start w:val="1"/>
      <w:numFmt w:val="decimal"/>
      <w:lvlText w:val="%4."/>
      <w:lvlJc w:val="left"/>
      <w:pPr>
        <w:ind w:left="2960" w:hanging="420"/>
      </w:pPr>
    </w:lvl>
    <w:lvl w:ilvl="4" w:tentative="0">
      <w:start w:val="1"/>
      <w:numFmt w:val="lowerLetter"/>
      <w:lvlText w:val="%5)"/>
      <w:lvlJc w:val="left"/>
      <w:pPr>
        <w:ind w:left="3380" w:hanging="420"/>
      </w:pPr>
    </w:lvl>
    <w:lvl w:ilvl="5" w:tentative="0">
      <w:start w:val="1"/>
      <w:numFmt w:val="lowerRoman"/>
      <w:lvlText w:val="%6."/>
      <w:lvlJc w:val="right"/>
      <w:pPr>
        <w:ind w:left="3800" w:hanging="420"/>
      </w:pPr>
    </w:lvl>
    <w:lvl w:ilvl="6" w:tentative="0">
      <w:start w:val="1"/>
      <w:numFmt w:val="decimal"/>
      <w:lvlText w:val="%7."/>
      <w:lvlJc w:val="left"/>
      <w:pPr>
        <w:ind w:left="4220" w:hanging="420"/>
      </w:pPr>
    </w:lvl>
    <w:lvl w:ilvl="7" w:tentative="0">
      <w:start w:val="1"/>
      <w:numFmt w:val="lowerLetter"/>
      <w:lvlText w:val="%8)"/>
      <w:lvlJc w:val="left"/>
      <w:pPr>
        <w:ind w:left="4640" w:hanging="420"/>
      </w:pPr>
    </w:lvl>
    <w:lvl w:ilvl="8" w:tentative="0">
      <w:start w:val="1"/>
      <w:numFmt w:val="lowerRoman"/>
      <w:lvlText w:val="%9."/>
      <w:lvlJc w:val="right"/>
      <w:pPr>
        <w:ind w:left="5060" w:hanging="420"/>
      </w:pPr>
    </w:lvl>
  </w:abstractNum>
  <w:abstractNum w:abstractNumId="1">
    <w:nsid w:val="5C1A2990"/>
    <w:multiLevelType w:val="multilevel"/>
    <w:tmpl w:val="5C1A2990"/>
    <w:lvl w:ilvl="0" w:tentative="0">
      <w:start w:val="1"/>
      <w:numFmt w:val="japaneseCounting"/>
      <w:lvlText w:val="%1、"/>
      <w:lvlJc w:val="left"/>
      <w:pPr>
        <w:ind w:left="1990" w:hanging="720"/>
      </w:pPr>
      <w:rPr>
        <w:rFonts w:hint="default"/>
      </w:rPr>
    </w:lvl>
    <w:lvl w:ilvl="1" w:tentative="0">
      <w:start w:val="1"/>
      <w:numFmt w:val="lowerLetter"/>
      <w:lvlText w:val="%2)"/>
      <w:lvlJc w:val="left"/>
      <w:pPr>
        <w:ind w:left="2110" w:hanging="420"/>
      </w:pPr>
    </w:lvl>
    <w:lvl w:ilvl="2" w:tentative="0">
      <w:start w:val="1"/>
      <w:numFmt w:val="lowerRoman"/>
      <w:lvlText w:val="%3."/>
      <w:lvlJc w:val="right"/>
      <w:pPr>
        <w:ind w:left="2530" w:hanging="420"/>
      </w:pPr>
    </w:lvl>
    <w:lvl w:ilvl="3" w:tentative="0">
      <w:start w:val="1"/>
      <w:numFmt w:val="decimal"/>
      <w:lvlText w:val="%4."/>
      <w:lvlJc w:val="left"/>
      <w:pPr>
        <w:ind w:left="2950" w:hanging="420"/>
      </w:pPr>
    </w:lvl>
    <w:lvl w:ilvl="4" w:tentative="0">
      <w:start w:val="1"/>
      <w:numFmt w:val="lowerLetter"/>
      <w:lvlText w:val="%5)"/>
      <w:lvlJc w:val="left"/>
      <w:pPr>
        <w:ind w:left="3370" w:hanging="420"/>
      </w:pPr>
    </w:lvl>
    <w:lvl w:ilvl="5" w:tentative="0">
      <w:start w:val="1"/>
      <w:numFmt w:val="lowerRoman"/>
      <w:lvlText w:val="%6."/>
      <w:lvlJc w:val="right"/>
      <w:pPr>
        <w:ind w:left="3790" w:hanging="420"/>
      </w:pPr>
    </w:lvl>
    <w:lvl w:ilvl="6" w:tentative="0">
      <w:start w:val="1"/>
      <w:numFmt w:val="decimal"/>
      <w:lvlText w:val="%7."/>
      <w:lvlJc w:val="left"/>
      <w:pPr>
        <w:ind w:left="4210" w:hanging="420"/>
      </w:pPr>
    </w:lvl>
    <w:lvl w:ilvl="7" w:tentative="0">
      <w:start w:val="1"/>
      <w:numFmt w:val="lowerLetter"/>
      <w:lvlText w:val="%8)"/>
      <w:lvlJc w:val="left"/>
      <w:pPr>
        <w:ind w:left="4630" w:hanging="420"/>
      </w:pPr>
    </w:lvl>
    <w:lvl w:ilvl="8" w:tentative="0">
      <w:start w:val="1"/>
      <w:numFmt w:val="lowerRoman"/>
      <w:lvlText w:val="%9."/>
      <w:lvlJc w:val="right"/>
      <w:pPr>
        <w:ind w:left="505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35FB5"/>
    <w:rsid w:val="00072123"/>
    <w:rsid w:val="00134E3E"/>
    <w:rsid w:val="001E16E5"/>
    <w:rsid w:val="00225972"/>
    <w:rsid w:val="00226F24"/>
    <w:rsid w:val="00244A86"/>
    <w:rsid w:val="002808E0"/>
    <w:rsid w:val="002E6EE6"/>
    <w:rsid w:val="0034610D"/>
    <w:rsid w:val="00382E44"/>
    <w:rsid w:val="0039141B"/>
    <w:rsid w:val="0042258B"/>
    <w:rsid w:val="0044614B"/>
    <w:rsid w:val="00563B63"/>
    <w:rsid w:val="0057503F"/>
    <w:rsid w:val="005C1BDA"/>
    <w:rsid w:val="00603478"/>
    <w:rsid w:val="00604336"/>
    <w:rsid w:val="00617696"/>
    <w:rsid w:val="00646930"/>
    <w:rsid w:val="00684524"/>
    <w:rsid w:val="006E2382"/>
    <w:rsid w:val="007C37E5"/>
    <w:rsid w:val="00806206"/>
    <w:rsid w:val="008159E2"/>
    <w:rsid w:val="00830F13"/>
    <w:rsid w:val="00897FBF"/>
    <w:rsid w:val="008E48C8"/>
    <w:rsid w:val="00924C01"/>
    <w:rsid w:val="009347EC"/>
    <w:rsid w:val="009930D5"/>
    <w:rsid w:val="009C73F0"/>
    <w:rsid w:val="00A1023C"/>
    <w:rsid w:val="00B84CF0"/>
    <w:rsid w:val="00BA7C65"/>
    <w:rsid w:val="00C53ACD"/>
    <w:rsid w:val="00CC43AF"/>
    <w:rsid w:val="00CE1B3F"/>
    <w:rsid w:val="00CF172F"/>
    <w:rsid w:val="00D3481C"/>
    <w:rsid w:val="00DC7317"/>
    <w:rsid w:val="00DE2601"/>
    <w:rsid w:val="00DF7CBE"/>
    <w:rsid w:val="00E900AE"/>
    <w:rsid w:val="00EC2455"/>
    <w:rsid w:val="00EC4EF7"/>
    <w:rsid w:val="00FD5D60"/>
    <w:rsid w:val="07E924BA"/>
    <w:rsid w:val="0809437B"/>
    <w:rsid w:val="44B55E67"/>
    <w:rsid w:val="4FE74EA4"/>
    <w:rsid w:val="53395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uiPriority w:val="0"/>
  </w:style>
  <w:style w:type="table" w:default="1" w:styleId="4">
    <w:name w:val="Normal Table"/>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List Paragraph"/>
    <w:basedOn w:val="1"/>
    <w:qFormat/>
    <w:uiPriority w:val="34"/>
    <w:pPr>
      <w:ind w:firstLine="420" w:firstLineChars="200"/>
    </w:pPr>
  </w:style>
  <w:style w:type="paragraph" w:customStyle="1" w:styleId="7">
    <w:name w:val="p0"/>
    <w:basedOn w:val="1"/>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19975;&#26198;\&#32593;&#31449;&#23458;&#25143;&#26723;&#26696;\Normal.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42DFDA-C61B-4272-9B50-9EEB46242D61}">
  <ds:schemaRefs/>
</ds:datastoreItem>
</file>

<file path=docProps/app.xml><?xml version="1.0" encoding="utf-8"?>
<Properties xmlns="http://schemas.openxmlformats.org/officeDocument/2006/extended-properties" xmlns:vt="http://schemas.openxmlformats.org/officeDocument/2006/docPropsVTypes">
  <Template>Normal.wpt</Template>
  <Pages>16</Pages>
  <Words>2982</Words>
  <Characters>641</Characters>
  <Lines>5</Lines>
  <Paragraphs>7</Paragraphs>
  <TotalTime>4</TotalTime>
  <ScaleCrop>false</ScaleCrop>
  <LinksUpToDate>false</LinksUpToDate>
  <CharactersWithSpaces>3616</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2019-10-16T09:04:00Z</dcterms:created>
  <dc:creator>hushuping</dc:creator>
  <cp:lastModifiedBy>Administrator</cp:lastModifiedBy>
  <dcterms:modified xsi:type="dcterms:W3CDTF">2019-10-21T02:26:52Z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